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D219F3" w14:textId="30F4B8B3" w:rsidR="006255E7" w:rsidRPr="00DE3FC8" w:rsidRDefault="006255E7" w:rsidP="006255E7">
      <w:pPr>
        <w:pStyle w:val="3GPPHeader"/>
        <w:spacing w:after="60"/>
        <w:rPr>
          <w:sz w:val="32"/>
          <w:szCs w:val="32"/>
          <w:highlight w:val="yellow"/>
        </w:rPr>
      </w:pPr>
      <w:bookmarkStart w:id="0" w:name="_GoBack"/>
      <w:bookmarkEnd w:id="0"/>
      <w:r w:rsidRPr="00DE3FC8">
        <w:t>3GPP TSG-RAN WG2 #10</w:t>
      </w:r>
      <w:r>
        <w:t>2</w:t>
      </w:r>
      <w:r w:rsidRPr="00DE3FC8">
        <w:tab/>
      </w:r>
      <w:r w:rsidRPr="00C20458">
        <w:rPr>
          <w:sz w:val="32"/>
          <w:szCs w:val="32"/>
        </w:rPr>
        <w:t>R2-18</w:t>
      </w:r>
      <w:r w:rsidR="00E210E2" w:rsidRPr="00C20458">
        <w:rPr>
          <w:sz w:val="32"/>
          <w:szCs w:val="32"/>
        </w:rPr>
        <w:t>06761</w:t>
      </w:r>
    </w:p>
    <w:p w14:paraId="123A511A" w14:textId="77777777" w:rsidR="006255E7" w:rsidRDefault="006255E7" w:rsidP="006255E7">
      <w:pPr>
        <w:pStyle w:val="CRCoverPage"/>
        <w:outlineLvl w:val="0"/>
        <w:rPr>
          <w:b/>
          <w:noProof/>
          <w:sz w:val="24"/>
        </w:rPr>
      </w:pPr>
      <w:r>
        <w:rPr>
          <w:b/>
          <w:noProof/>
          <w:sz w:val="24"/>
        </w:rPr>
        <w:t>Busan, Republic of Korea, 21</w:t>
      </w:r>
      <w:r w:rsidRPr="000F7CA3">
        <w:rPr>
          <w:b/>
          <w:noProof/>
          <w:sz w:val="24"/>
          <w:vertAlign w:val="superscript"/>
        </w:rPr>
        <w:t>st</w:t>
      </w:r>
      <w:r>
        <w:rPr>
          <w:b/>
          <w:noProof/>
          <w:sz w:val="24"/>
        </w:rPr>
        <w:t xml:space="preserve"> – 25</w:t>
      </w:r>
      <w:r w:rsidRPr="000F7CA3">
        <w:rPr>
          <w:b/>
          <w:noProof/>
          <w:sz w:val="24"/>
          <w:vertAlign w:val="superscript"/>
        </w:rPr>
        <w:t>th</w:t>
      </w:r>
      <w:r>
        <w:rPr>
          <w:b/>
          <w:noProof/>
          <w:sz w:val="24"/>
        </w:rPr>
        <w:t xml:space="preserve"> May 2018</w:t>
      </w:r>
    </w:p>
    <w:p w14:paraId="62461368" w14:textId="77777777" w:rsidR="00E90E49" w:rsidRPr="00CE0424" w:rsidRDefault="00E90E49" w:rsidP="00357380">
      <w:pPr>
        <w:pStyle w:val="3GPPHeader"/>
      </w:pPr>
    </w:p>
    <w:p w14:paraId="35636921" w14:textId="18359458" w:rsidR="00E90E49" w:rsidRPr="00CE0424" w:rsidRDefault="00E90E49" w:rsidP="00311702">
      <w:pPr>
        <w:pStyle w:val="3GPPHeader"/>
        <w:rPr>
          <w:sz w:val="22"/>
        </w:rPr>
      </w:pPr>
      <w:r w:rsidRPr="00CE0424">
        <w:rPr>
          <w:sz w:val="22"/>
        </w:rPr>
        <w:t>Agenda Item:</w:t>
      </w:r>
      <w:r w:rsidRPr="00CE0424">
        <w:rPr>
          <w:sz w:val="22"/>
        </w:rPr>
        <w:tab/>
      </w:r>
      <w:r w:rsidR="006B1AA8">
        <w:rPr>
          <w:sz w:val="22"/>
        </w:rPr>
        <w:t>10.4.1.8.3</w:t>
      </w:r>
    </w:p>
    <w:p w14:paraId="41C4E37E"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581DB5" w14:textId="2CCE2DF1" w:rsidR="00E90E49" w:rsidRPr="00CE0424" w:rsidRDefault="003D3C45" w:rsidP="00311702">
      <w:pPr>
        <w:pStyle w:val="3GPPHeader"/>
        <w:rPr>
          <w:sz w:val="22"/>
        </w:rPr>
      </w:pPr>
      <w:r>
        <w:rPr>
          <w:sz w:val="22"/>
        </w:rPr>
        <w:t>Title:</w:t>
      </w:r>
      <w:r w:rsidR="00E90E49" w:rsidRPr="00CE0424">
        <w:rPr>
          <w:sz w:val="22"/>
        </w:rPr>
        <w:tab/>
      </w:r>
      <w:r w:rsidR="0001192A">
        <w:rPr>
          <w:sz w:val="22"/>
        </w:rPr>
        <w:t>Uplink</w:t>
      </w:r>
      <w:r w:rsidR="004128BD" w:rsidRPr="004128BD">
        <w:rPr>
          <w:sz w:val="22"/>
        </w:rPr>
        <w:t xml:space="preserve"> data triggered RRC resume</w:t>
      </w:r>
    </w:p>
    <w:p w14:paraId="047886CB" w14:textId="77777777" w:rsidR="00E90E49" w:rsidRPr="00CE0424" w:rsidRDefault="00E90E49" w:rsidP="00D546FF">
      <w:pPr>
        <w:pStyle w:val="3GPPHeader"/>
        <w:rPr>
          <w:sz w:val="22"/>
        </w:rPr>
      </w:pPr>
      <w:r w:rsidRPr="00CE0424">
        <w:rPr>
          <w:sz w:val="22"/>
        </w:rPr>
        <w:t>Document for:</w:t>
      </w:r>
      <w:r w:rsidRPr="00CE0424">
        <w:rPr>
          <w:sz w:val="22"/>
        </w:rPr>
        <w:tab/>
      </w:r>
      <w:r w:rsidRPr="004128BD">
        <w:rPr>
          <w:sz w:val="22"/>
        </w:rPr>
        <w:t>Discussion, Decision</w:t>
      </w:r>
    </w:p>
    <w:p w14:paraId="1ED7CBA7" w14:textId="77777777" w:rsidR="00E90E49" w:rsidRPr="00CE0424" w:rsidRDefault="00E90E49" w:rsidP="00E90E49"/>
    <w:p w14:paraId="57AC7818" w14:textId="77777777" w:rsidR="00E90E49" w:rsidRPr="00CE0424" w:rsidRDefault="00230D18" w:rsidP="00CE0424">
      <w:pPr>
        <w:pStyle w:val="Heading1"/>
      </w:pPr>
      <w:r>
        <w:t>1</w:t>
      </w:r>
      <w:r>
        <w:tab/>
      </w:r>
      <w:r w:rsidR="00E90E49" w:rsidRPr="00CE0424">
        <w:t>Introduction</w:t>
      </w:r>
    </w:p>
    <w:p w14:paraId="6D2D19D7" w14:textId="75D3A097" w:rsidR="00134E72" w:rsidRDefault="00E0055C" w:rsidP="00E0055C">
      <w:pPr>
        <w:pStyle w:val="BodyText"/>
      </w:pPr>
      <w:r>
        <w:t xml:space="preserve">At RAN2#101bis, access control aspects of AS-triggered events was discussed and the following was agreed: </w:t>
      </w:r>
    </w:p>
    <w:p w14:paraId="764549C8" w14:textId="77777777" w:rsidR="00134E72" w:rsidRDefault="00134E72" w:rsidP="00134E72">
      <w:pPr>
        <w:pStyle w:val="Doc-text2"/>
      </w:pPr>
    </w:p>
    <w:p w14:paraId="5B2C8773" w14:textId="77777777" w:rsidR="00134E72" w:rsidRDefault="00134E72" w:rsidP="00134E72">
      <w:pPr>
        <w:pStyle w:val="Doc-text2"/>
        <w:pBdr>
          <w:top w:val="single" w:sz="4" w:space="1" w:color="auto"/>
          <w:left w:val="single" w:sz="4" w:space="4" w:color="auto"/>
          <w:bottom w:val="single" w:sz="4" w:space="1" w:color="auto"/>
          <w:right w:val="single" w:sz="4" w:space="4" w:color="auto"/>
        </w:pBdr>
      </w:pPr>
      <w:r>
        <w:t>Agreements for NR and LTE/5GC</w:t>
      </w:r>
    </w:p>
    <w:p w14:paraId="5655221D" w14:textId="77777777" w:rsidR="00134E72" w:rsidRDefault="00134E72" w:rsidP="00134E72">
      <w:pPr>
        <w:pStyle w:val="Doc-text2"/>
        <w:pBdr>
          <w:top w:val="single" w:sz="4" w:space="1" w:color="auto"/>
          <w:left w:val="single" w:sz="4" w:space="4" w:color="auto"/>
          <w:bottom w:val="single" w:sz="4" w:space="1" w:color="auto"/>
          <w:right w:val="single" w:sz="4" w:space="4" w:color="auto"/>
        </w:pBdr>
      </w:pPr>
      <w:r>
        <w:t>1: UE AS sets the resume cause value corresponding of RNA update (i.e. specified in 38.331)</w:t>
      </w:r>
    </w:p>
    <w:p w14:paraId="1B0A9C7D" w14:textId="77777777" w:rsidR="00134E72" w:rsidRDefault="00134E72" w:rsidP="00134E72">
      <w:pPr>
        <w:pStyle w:val="Doc-text2"/>
        <w:pBdr>
          <w:top w:val="single" w:sz="4" w:space="1" w:color="auto"/>
          <w:left w:val="single" w:sz="4" w:space="4" w:color="auto"/>
          <w:bottom w:val="single" w:sz="4" w:space="1" w:color="auto"/>
          <w:right w:val="single" w:sz="4" w:space="4" w:color="auto"/>
        </w:pBdr>
      </w:pPr>
      <w:r>
        <w:t xml:space="preserve">2: UE AS maps RNA update to the corresponding access category, and perform a barring check for the mapped access category </w:t>
      </w:r>
      <w:r w:rsidRPr="009265F7">
        <w:t>(i.e. specified in 38.331)</w:t>
      </w:r>
    </w:p>
    <w:p w14:paraId="012214BF" w14:textId="77777777" w:rsidR="00134E72" w:rsidRDefault="00134E72" w:rsidP="00134E72">
      <w:pPr>
        <w:pStyle w:val="Doc-text2"/>
        <w:pBdr>
          <w:top w:val="single" w:sz="4" w:space="1" w:color="auto"/>
          <w:left w:val="single" w:sz="4" w:space="4" w:color="auto"/>
          <w:bottom w:val="single" w:sz="4" w:space="1" w:color="auto"/>
          <w:right w:val="single" w:sz="4" w:space="4" w:color="auto"/>
        </w:pBdr>
      </w:pPr>
      <w:r>
        <w:t>FFS Whether to use access category 3 for MO-</w:t>
      </w:r>
      <w:proofErr w:type="spellStart"/>
      <w:r>
        <w:t>signalling</w:t>
      </w:r>
      <w:proofErr w:type="spellEnd"/>
      <w:r>
        <w:t xml:space="preserve"> or a </w:t>
      </w:r>
      <w:proofErr w:type="spellStart"/>
      <w:r>
        <w:t>standardised</w:t>
      </w:r>
      <w:proofErr w:type="spellEnd"/>
      <w:r>
        <w:t xml:space="preserve"> RAN specific access category.</w:t>
      </w:r>
    </w:p>
    <w:p w14:paraId="138292BF" w14:textId="77777777" w:rsidR="00134E72" w:rsidRDefault="00134E72" w:rsidP="00134E72">
      <w:pPr>
        <w:pStyle w:val="Doc-text2"/>
      </w:pPr>
    </w:p>
    <w:p w14:paraId="13445513" w14:textId="3B509810" w:rsidR="00134E72" w:rsidRDefault="00134E72" w:rsidP="00134E72">
      <w:pPr>
        <w:pStyle w:val="EmailDiscussion"/>
      </w:pPr>
      <w:r>
        <w:t>[101bis#</w:t>
      </w:r>
      <w:r w:rsidR="00AB12CB">
        <w:t>03</w:t>
      </w:r>
      <w:r>
        <w:t>][NR] LS to CT1 on AC (Intel)</w:t>
      </w:r>
    </w:p>
    <w:p w14:paraId="3F8074E9" w14:textId="77777777" w:rsidR="00134E72" w:rsidRPr="00A3232D" w:rsidRDefault="00134E72" w:rsidP="00134E72">
      <w:pPr>
        <w:pStyle w:val="EmailDiscussion2"/>
      </w:pPr>
      <w:r>
        <w:tab/>
        <w:t xml:space="preserve">Inform CT1 of our agreements on AC for AS triggered events </w:t>
      </w:r>
    </w:p>
    <w:p w14:paraId="3E11D6EA" w14:textId="77777777" w:rsidR="00134E72" w:rsidRDefault="00134E72" w:rsidP="00134E72">
      <w:pPr>
        <w:pStyle w:val="EmailDiscussion2"/>
      </w:pPr>
      <w:r>
        <w:tab/>
        <w:t xml:space="preserve">Intended outcome: </w:t>
      </w:r>
    </w:p>
    <w:p w14:paraId="4D6E9D15" w14:textId="77777777" w:rsidR="00134E72" w:rsidRDefault="00134E72" w:rsidP="00134E72">
      <w:pPr>
        <w:pStyle w:val="EmailDiscussion2"/>
      </w:pPr>
      <w:r>
        <w:tab/>
        <w:t xml:space="preserve">Deadline:  Thursday 2018-04-26 </w:t>
      </w:r>
    </w:p>
    <w:p w14:paraId="525AF748" w14:textId="77777777" w:rsidR="00134E72" w:rsidRDefault="00134E72" w:rsidP="00CE0424">
      <w:pPr>
        <w:pStyle w:val="BodyText"/>
      </w:pPr>
    </w:p>
    <w:p w14:paraId="7D82652C" w14:textId="3A6EA5FF" w:rsidR="00F92139" w:rsidRDefault="00E750AA" w:rsidP="00CE0424">
      <w:pPr>
        <w:pStyle w:val="BodyText"/>
      </w:pPr>
      <w:r>
        <w:t>The</w:t>
      </w:r>
      <w:r w:rsidR="00B0214E">
        <w:t xml:space="preserve"> AS-triggered events</w:t>
      </w:r>
      <w:r>
        <w:t xml:space="preserve"> discussion was focused on RNA update</w:t>
      </w:r>
      <w:r w:rsidR="00B0214E">
        <w:t xml:space="preserve">, as this </w:t>
      </w:r>
      <w:r w:rsidR="00966698">
        <w:t>is assumed to</w:t>
      </w:r>
      <w:r w:rsidR="00B0214E">
        <w:t xml:space="preserve"> be the only AS-triggered event</w:t>
      </w:r>
      <w:r w:rsidR="0071062D">
        <w:t xml:space="preserve"> subject to access barring check</w:t>
      </w:r>
      <w:r>
        <w:t xml:space="preserve">. </w:t>
      </w:r>
    </w:p>
    <w:p w14:paraId="2BD2524D" w14:textId="636565E7" w:rsidR="00933DD2" w:rsidRDefault="00E750AA" w:rsidP="00CE0424">
      <w:pPr>
        <w:pStyle w:val="BodyText"/>
      </w:pPr>
      <w:r>
        <w:t>But h</w:t>
      </w:r>
      <w:r w:rsidR="00E0055C">
        <w:t xml:space="preserve">ow </w:t>
      </w:r>
      <w:r w:rsidR="00E0055C" w:rsidRPr="00F92139">
        <w:rPr>
          <w:b/>
        </w:rPr>
        <w:t>RRC resume triggered by uplink user data</w:t>
      </w:r>
      <w:r w:rsidR="00E0055C">
        <w:t xml:space="preserve"> is handled by e.g. access control has not been explicitly discussed yet in RAN2. </w:t>
      </w:r>
      <w:r w:rsidR="00767C13">
        <w:t>At RAN2#101</w:t>
      </w:r>
      <w:r w:rsidR="00E42CC8">
        <w:t xml:space="preserve"> in Athens</w:t>
      </w:r>
      <w:r w:rsidR="00767C13">
        <w:t xml:space="preserve">, </w:t>
      </w:r>
      <w:r w:rsidR="004F1453">
        <w:t>t</w:t>
      </w:r>
      <w:r w:rsidR="00933DD2">
        <w:t xml:space="preserve">here </w:t>
      </w:r>
      <w:r w:rsidR="004F1453">
        <w:t>was</w:t>
      </w:r>
      <w:r w:rsidR="00933DD2">
        <w:t xml:space="preserve"> </w:t>
      </w:r>
      <w:r w:rsidR="00767C13">
        <w:t xml:space="preserve">an </w:t>
      </w:r>
      <w:r w:rsidR="00933DD2">
        <w:t xml:space="preserve">agreement </w:t>
      </w:r>
      <w:r w:rsidR="00767C13">
        <w:t>on</w:t>
      </w:r>
      <w:r w:rsidR="00933DD2">
        <w:t xml:space="preserve"> NAS-triggered events:</w:t>
      </w:r>
    </w:p>
    <w:tbl>
      <w:tblPr>
        <w:tblStyle w:val="TableGrid"/>
        <w:tblW w:w="0" w:type="auto"/>
        <w:tblInd w:w="1129" w:type="dxa"/>
        <w:tblLook w:val="04A0" w:firstRow="1" w:lastRow="0" w:firstColumn="1" w:lastColumn="0" w:noHBand="0" w:noVBand="1"/>
      </w:tblPr>
      <w:tblGrid>
        <w:gridCol w:w="8500"/>
      </w:tblGrid>
      <w:tr w:rsidR="00DB1FDD" w14:paraId="61CF8586" w14:textId="77777777" w:rsidTr="00DB1FDD">
        <w:tc>
          <w:tcPr>
            <w:tcW w:w="8500" w:type="dxa"/>
          </w:tcPr>
          <w:p w14:paraId="6C778844" w14:textId="77777777" w:rsidR="00664BA9" w:rsidRPr="00C0762D" w:rsidRDefault="00664BA9" w:rsidP="00DB1FDD">
            <w:pPr>
              <w:pStyle w:val="BodyText"/>
              <w:rPr>
                <w:sz w:val="20"/>
                <w:szCs w:val="20"/>
              </w:rPr>
            </w:pPr>
            <w:r w:rsidRPr="00C0762D">
              <w:rPr>
                <w:sz w:val="20"/>
                <w:szCs w:val="20"/>
              </w:rPr>
              <w:t xml:space="preserve">Agreements </w:t>
            </w:r>
            <w:proofErr w:type="spellStart"/>
            <w:r w:rsidRPr="00C0762D">
              <w:rPr>
                <w:sz w:val="20"/>
                <w:szCs w:val="20"/>
              </w:rPr>
              <w:t>for</w:t>
            </w:r>
            <w:proofErr w:type="spellEnd"/>
            <w:r w:rsidRPr="00C0762D">
              <w:rPr>
                <w:sz w:val="20"/>
                <w:szCs w:val="20"/>
              </w:rPr>
              <w:t xml:space="preserve"> NR and LTE/5GC </w:t>
            </w:r>
          </w:p>
          <w:p w14:paraId="72E2A47D" w14:textId="27EDE504" w:rsidR="00DB1FDD" w:rsidRPr="00C0762D" w:rsidRDefault="00DB1FDD" w:rsidP="00DB1FDD">
            <w:pPr>
              <w:pStyle w:val="BodyText"/>
              <w:rPr>
                <w:sz w:val="20"/>
                <w:szCs w:val="20"/>
              </w:rPr>
            </w:pPr>
            <w:r w:rsidRPr="00C0762D">
              <w:rPr>
                <w:sz w:val="20"/>
                <w:szCs w:val="20"/>
              </w:rPr>
              <w:t xml:space="preserve">17   </w:t>
            </w:r>
            <w:proofErr w:type="spellStart"/>
            <w:r w:rsidRPr="00C0762D">
              <w:rPr>
                <w:sz w:val="20"/>
                <w:szCs w:val="20"/>
              </w:rPr>
              <w:t>For</w:t>
            </w:r>
            <w:proofErr w:type="spellEnd"/>
            <w:r w:rsidRPr="00C0762D">
              <w:rPr>
                <w:sz w:val="20"/>
                <w:szCs w:val="20"/>
              </w:rPr>
              <w:t xml:space="preserve"> </w:t>
            </w:r>
            <w:proofErr w:type="spellStart"/>
            <w:r w:rsidRPr="00C0762D">
              <w:rPr>
                <w:sz w:val="20"/>
                <w:szCs w:val="20"/>
              </w:rPr>
              <w:t>connected</w:t>
            </w:r>
            <w:proofErr w:type="spellEnd"/>
            <w:r w:rsidRPr="00C0762D">
              <w:rPr>
                <w:sz w:val="20"/>
                <w:szCs w:val="20"/>
              </w:rPr>
              <w:t xml:space="preserve"> </w:t>
            </w:r>
            <w:proofErr w:type="spellStart"/>
            <w:r w:rsidRPr="00C0762D">
              <w:rPr>
                <w:sz w:val="20"/>
                <w:szCs w:val="20"/>
              </w:rPr>
              <w:t>mode</w:t>
            </w:r>
            <w:proofErr w:type="spellEnd"/>
            <w:r w:rsidRPr="00C0762D">
              <w:rPr>
                <w:sz w:val="20"/>
                <w:szCs w:val="20"/>
              </w:rPr>
              <w:t>/</w:t>
            </w:r>
            <w:proofErr w:type="spellStart"/>
            <w:r w:rsidRPr="00C0762D">
              <w:rPr>
                <w:sz w:val="20"/>
                <w:szCs w:val="20"/>
              </w:rPr>
              <w:t>inactive</w:t>
            </w:r>
            <w:proofErr w:type="spellEnd"/>
            <w:r w:rsidRPr="00C0762D">
              <w:rPr>
                <w:sz w:val="20"/>
                <w:szCs w:val="20"/>
              </w:rPr>
              <w:t xml:space="preserve"> and IDLE, </w:t>
            </w:r>
            <w:proofErr w:type="spellStart"/>
            <w:r w:rsidRPr="00C0762D">
              <w:rPr>
                <w:sz w:val="20"/>
                <w:szCs w:val="20"/>
              </w:rPr>
              <w:t>the</w:t>
            </w:r>
            <w:proofErr w:type="spellEnd"/>
            <w:r w:rsidRPr="00C0762D">
              <w:rPr>
                <w:sz w:val="20"/>
                <w:szCs w:val="20"/>
              </w:rPr>
              <w:t xml:space="preserve"> AS/NAS </w:t>
            </w:r>
            <w:proofErr w:type="spellStart"/>
            <w:r w:rsidRPr="00C0762D">
              <w:rPr>
                <w:sz w:val="20"/>
                <w:szCs w:val="20"/>
              </w:rPr>
              <w:t>modelling</w:t>
            </w:r>
            <w:proofErr w:type="spellEnd"/>
            <w:r w:rsidRPr="00C0762D">
              <w:rPr>
                <w:sz w:val="20"/>
                <w:szCs w:val="20"/>
              </w:rPr>
              <w:t xml:space="preserve"> </w:t>
            </w:r>
            <w:proofErr w:type="spellStart"/>
            <w:r w:rsidRPr="00C0762D">
              <w:rPr>
                <w:sz w:val="20"/>
                <w:szCs w:val="20"/>
              </w:rPr>
              <w:t>for</w:t>
            </w:r>
            <w:proofErr w:type="spellEnd"/>
            <w:r w:rsidRPr="00C0762D">
              <w:rPr>
                <w:sz w:val="20"/>
                <w:szCs w:val="20"/>
              </w:rPr>
              <w:t xml:space="preserve">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control</w:t>
            </w:r>
            <w:proofErr w:type="spellEnd"/>
            <w:r w:rsidRPr="00C0762D">
              <w:rPr>
                <w:sz w:val="20"/>
                <w:szCs w:val="20"/>
              </w:rPr>
              <w:t xml:space="preserve"> </w:t>
            </w:r>
            <w:proofErr w:type="spellStart"/>
            <w:r w:rsidRPr="00C0762D">
              <w:rPr>
                <w:sz w:val="20"/>
                <w:szCs w:val="20"/>
              </w:rPr>
              <w:t>for</w:t>
            </w:r>
            <w:proofErr w:type="spellEnd"/>
            <w:r w:rsidRPr="00C0762D">
              <w:rPr>
                <w:sz w:val="20"/>
                <w:szCs w:val="20"/>
              </w:rPr>
              <w:t xml:space="preserve"> NAS </w:t>
            </w:r>
            <w:proofErr w:type="spellStart"/>
            <w:r w:rsidRPr="00C0762D">
              <w:rPr>
                <w:sz w:val="20"/>
                <w:szCs w:val="20"/>
              </w:rPr>
              <w:t>triggered</w:t>
            </w:r>
            <w:proofErr w:type="spellEnd"/>
            <w:r w:rsidRPr="00C0762D">
              <w:rPr>
                <w:sz w:val="20"/>
                <w:szCs w:val="20"/>
              </w:rPr>
              <w:t xml:space="preserve"> </w:t>
            </w:r>
            <w:proofErr w:type="spellStart"/>
            <w:r w:rsidRPr="00C0762D">
              <w:rPr>
                <w:sz w:val="20"/>
                <w:szCs w:val="20"/>
              </w:rPr>
              <w:t>events</w:t>
            </w:r>
            <w:proofErr w:type="spellEnd"/>
            <w:r w:rsidRPr="00C0762D">
              <w:rPr>
                <w:sz w:val="20"/>
                <w:szCs w:val="20"/>
              </w:rPr>
              <w:t xml:space="preserve"> </w:t>
            </w:r>
            <w:proofErr w:type="spellStart"/>
            <w:r w:rsidRPr="00C0762D">
              <w:rPr>
                <w:sz w:val="20"/>
                <w:szCs w:val="20"/>
              </w:rPr>
              <w:t>is</w:t>
            </w:r>
            <w:proofErr w:type="spellEnd"/>
            <w:r w:rsidRPr="00C0762D">
              <w:rPr>
                <w:sz w:val="20"/>
                <w:szCs w:val="20"/>
              </w:rPr>
              <w:t>:</w:t>
            </w:r>
          </w:p>
          <w:p w14:paraId="13BA99C8" w14:textId="77777777" w:rsidR="00DB1FDD" w:rsidRPr="00C0762D" w:rsidRDefault="00DB1FDD" w:rsidP="00DB1FDD">
            <w:pPr>
              <w:pStyle w:val="BodyText"/>
              <w:rPr>
                <w:sz w:val="20"/>
                <w:szCs w:val="20"/>
              </w:rPr>
            </w:pPr>
            <w:r w:rsidRPr="00C0762D">
              <w:rPr>
                <w:sz w:val="20"/>
                <w:szCs w:val="20"/>
              </w:rPr>
              <w:t xml:space="preserve">-     NAS </w:t>
            </w:r>
            <w:proofErr w:type="spellStart"/>
            <w:r w:rsidRPr="00C0762D">
              <w:rPr>
                <w:sz w:val="20"/>
                <w:szCs w:val="20"/>
              </w:rPr>
              <w:t>is</w:t>
            </w:r>
            <w:proofErr w:type="spellEnd"/>
            <w:r w:rsidRPr="00C0762D">
              <w:rPr>
                <w:sz w:val="20"/>
                <w:szCs w:val="20"/>
              </w:rPr>
              <w:t xml:space="preserve"> </w:t>
            </w:r>
            <w:proofErr w:type="spellStart"/>
            <w:r w:rsidRPr="00C0762D">
              <w:rPr>
                <w:sz w:val="20"/>
                <w:szCs w:val="20"/>
              </w:rPr>
              <w:t>responsible</w:t>
            </w:r>
            <w:proofErr w:type="spellEnd"/>
            <w:r w:rsidRPr="00C0762D">
              <w:rPr>
                <w:sz w:val="20"/>
                <w:szCs w:val="20"/>
              </w:rPr>
              <w:t xml:space="preserve"> </w:t>
            </w:r>
            <w:proofErr w:type="spellStart"/>
            <w:r w:rsidRPr="00C0762D">
              <w:rPr>
                <w:sz w:val="20"/>
                <w:szCs w:val="20"/>
              </w:rPr>
              <w:t>for</w:t>
            </w:r>
            <w:proofErr w:type="spellEnd"/>
            <w:r w:rsidRPr="00C0762D">
              <w:rPr>
                <w:sz w:val="20"/>
                <w:szCs w:val="20"/>
              </w:rPr>
              <w:t xml:space="preserve"> </w:t>
            </w:r>
            <w:proofErr w:type="spellStart"/>
            <w:r w:rsidRPr="00C0762D">
              <w:rPr>
                <w:sz w:val="20"/>
                <w:szCs w:val="20"/>
              </w:rPr>
              <w:t>the</w:t>
            </w:r>
            <w:proofErr w:type="spellEnd"/>
            <w:r w:rsidRPr="00C0762D">
              <w:rPr>
                <w:sz w:val="20"/>
                <w:szCs w:val="20"/>
              </w:rPr>
              <w:t xml:space="preserve"> </w:t>
            </w:r>
            <w:proofErr w:type="spellStart"/>
            <w:r w:rsidRPr="00C0762D">
              <w:rPr>
                <w:sz w:val="20"/>
                <w:szCs w:val="20"/>
              </w:rPr>
              <w:t>determination</w:t>
            </w:r>
            <w:proofErr w:type="spellEnd"/>
            <w:r w:rsidRPr="00C0762D">
              <w:rPr>
                <w:sz w:val="20"/>
                <w:szCs w:val="20"/>
              </w:rPr>
              <w:t xml:space="preserve"> </w:t>
            </w:r>
            <w:proofErr w:type="spellStart"/>
            <w:r w:rsidRPr="00C0762D">
              <w:rPr>
                <w:sz w:val="20"/>
                <w:szCs w:val="20"/>
              </w:rPr>
              <w:t>of</w:t>
            </w:r>
            <w:proofErr w:type="spellEnd"/>
            <w:r w:rsidRPr="00C0762D">
              <w:rPr>
                <w:sz w:val="20"/>
                <w:szCs w:val="20"/>
              </w:rPr>
              <w:t xml:space="preserve">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identities</w:t>
            </w:r>
            <w:proofErr w:type="spellEnd"/>
            <w:r w:rsidRPr="00C0762D">
              <w:rPr>
                <w:sz w:val="20"/>
                <w:szCs w:val="20"/>
              </w:rPr>
              <w:t xml:space="preserve"> and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categories</w:t>
            </w:r>
            <w:proofErr w:type="spellEnd"/>
            <w:r w:rsidRPr="00C0762D">
              <w:rPr>
                <w:sz w:val="20"/>
                <w:szCs w:val="20"/>
              </w:rPr>
              <w:t xml:space="preserve"> and </w:t>
            </w:r>
            <w:proofErr w:type="spellStart"/>
            <w:r w:rsidRPr="00C0762D">
              <w:rPr>
                <w:sz w:val="20"/>
                <w:szCs w:val="20"/>
              </w:rPr>
              <w:t>cause</w:t>
            </w:r>
            <w:proofErr w:type="spellEnd"/>
            <w:r w:rsidRPr="00C0762D">
              <w:rPr>
                <w:sz w:val="20"/>
                <w:szCs w:val="20"/>
              </w:rPr>
              <w:t xml:space="preserve"> </w:t>
            </w:r>
            <w:proofErr w:type="spellStart"/>
            <w:r w:rsidRPr="00C0762D">
              <w:rPr>
                <w:sz w:val="20"/>
                <w:szCs w:val="20"/>
              </w:rPr>
              <w:t>value</w:t>
            </w:r>
            <w:proofErr w:type="spellEnd"/>
            <w:r w:rsidRPr="00C0762D">
              <w:rPr>
                <w:sz w:val="20"/>
                <w:szCs w:val="20"/>
              </w:rPr>
              <w:t xml:space="preserve">, and </w:t>
            </w:r>
            <w:proofErr w:type="spellStart"/>
            <w:r w:rsidRPr="00C0762D">
              <w:rPr>
                <w:sz w:val="20"/>
                <w:szCs w:val="20"/>
              </w:rPr>
              <w:t>provides</w:t>
            </w:r>
            <w:proofErr w:type="spellEnd"/>
            <w:r w:rsidRPr="00C0762D">
              <w:rPr>
                <w:sz w:val="20"/>
                <w:szCs w:val="20"/>
              </w:rPr>
              <w:t xml:space="preserve"> </w:t>
            </w:r>
            <w:proofErr w:type="spellStart"/>
            <w:r w:rsidRPr="00C0762D">
              <w:rPr>
                <w:sz w:val="20"/>
                <w:szCs w:val="20"/>
              </w:rPr>
              <w:t>one</w:t>
            </w:r>
            <w:proofErr w:type="spellEnd"/>
            <w:r w:rsidRPr="00C0762D">
              <w:rPr>
                <w:sz w:val="20"/>
                <w:szCs w:val="20"/>
              </w:rPr>
              <w:t xml:space="preserve"> </w:t>
            </w:r>
            <w:proofErr w:type="spellStart"/>
            <w:r w:rsidRPr="00C0762D">
              <w:rPr>
                <w:sz w:val="20"/>
                <w:szCs w:val="20"/>
              </w:rPr>
              <w:t>or</w:t>
            </w:r>
            <w:proofErr w:type="spellEnd"/>
            <w:r w:rsidRPr="00C0762D">
              <w:rPr>
                <w:sz w:val="20"/>
                <w:szCs w:val="20"/>
              </w:rPr>
              <w:t xml:space="preserve"> </w:t>
            </w:r>
            <w:proofErr w:type="spellStart"/>
            <w:r w:rsidRPr="00C0762D">
              <w:rPr>
                <w:sz w:val="20"/>
                <w:szCs w:val="20"/>
              </w:rPr>
              <w:t>more</w:t>
            </w:r>
            <w:proofErr w:type="spellEnd"/>
            <w:r w:rsidRPr="00C0762D">
              <w:rPr>
                <w:sz w:val="20"/>
                <w:szCs w:val="20"/>
              </w:rPr>
              <w:t xml:space="preserve">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identities</w:t>
            </w:r>
            <w:proofErr w:type="spellEnd"/>
            <w:r w:rsidRPr="00C0762D">
              <w:rPr>
                <w:sz w:val="20"/>
                <w:szCs w:val="20"/>
              </w:rPr>
              <w:t xml:space="preserve"> and </w:t>
            </w:r>
            <w:proofErr w:type="spellStart"/>
            <w:r w:rsidRPr="00C0762D">
              <w:rPr>
                <w:sz w:val="20"/>
                <w:szCs w:val="20"/>
              </w:rPr>
              <w:t>one</w:t>
            </w:r>
            <w:proofErr w:type="spellEnd"/>
            <w:r w:rsidRPr="00C0762D">
              <w:rPr>
                <w:sz w:val="20"/>
                <w:szCs w:val="20"/>
              </w:rPr>
              <w:t xml:space="preserve">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category</w:t>
            </w:r>
            <w:proofErr w:type="spellEnd"/>
            <w:r w:rsidRPr="00C0762D">
              <w:rPr>
                <w:sz w:val="20"/>
                <w:szCs w:val="20"/>
              </w:rPr>
              <w:t xml:space="preserve"> </w:t>
            </w:r>
            <w:proofErr w:type="spellStart"/>
            <w:r w:rsidRPr="00C0762D">
              <w:rPr>
                <w:sz w:val="20"/>
                <w:szCs w:val="20"/>
              </w:rPr>
              <w:t>to</w:t>
            </w:r>
            <w:proofErr w:type="spellEnd"/>
            <w:r w:rsidRPr="00C0762D">
              <w:rPr>
                <w:sz w:val="20"/>
                <w:szCs w:val="20"/>
              </w:rPr>
              <w:t xml:space="preserve"> </w:t>
            </w:r>
            <w:proofErr w:type="spellStart"/>
            <w:r w:rsidRPr="00C0762D">
              <w:rPr>
                <w:sz w:val="20"/>
                <w:szCs w:val="20"/>
              </w:rPr>
              <w:t>lower</w:t>
            </w:r>
            <w:proofErr w:type="spellEnd"/>
            <w:r w:rsidRPr="00C0762D">
              <w:rPr>
                <w:sz w:val="20"/>
                <w:szCs w:val="20"/>
              </w:rPr>
              <w:t xml:space="preserve"> </w:t>
            </w:r>
            <w:proofErr w:type="spellStart"/>
            <w:r w:rsidRPr="00C0762D">
              <w:rPr>
                <w:sz w:val="20"/>
                <w:szCs w:val="20"/>
              </w:rPr>
              <w:t>layers</w:t>
            </w:r>
            <w:proofErr w:type="spellEnd"/>
            <w:r w:rsidRPr="00C0762D">
              <w:rPr>
                <w:sz w:val="20"/>
                <w:szCs w:val="20"/>
              </w:rPr>
              <w:t xml:space="preserve"> </w:t>
            </w:r>
            <w:proofErr w:type="spellStart"/>
            <w:r w:rsidRPr="00C0762D">
              <w:rPr>
                <w:sz w:val="20"/>
                <w:szCs w:val="20"/>
              </w:rPr>
              <w:t>for</w:t>
            </w:r>
            <w:proofErr w:type="spellEnd"/>
            <w:r w:rsidRPr="00C0762D">
              <w:rPr>
                <w:sz w:val="20"/>
                <w:szCs w:val="20"/>
              </w:rPr>
              <w:t xml:space="preserve"> </w:t>
            </w:r>
            <w:proofErr w:type="spellStart"/>
            <w:r w:rsidRPr="00C0762D">
              <w:rPr>
                <w:sz w:val="20"/>
                <w:szCs w:val="20"/>
              </w:rPr>
              <w:t>the</w:t>
            </w:r>
            <w:proofErr w:type="spellEnd"/>
            <w:r w:rsidRPr="00C0762D">
              <w:rPr>
                <w:sz w:val="20"/>
                <w:szCs w:val="20"/>
              </w:rPr>
              <w:t xml:space="preserve"> </w:t>
            </w:r>
            <w:proofErr w:type="spellStart"/>
            <w:r w:rsidRPr="00C0762D">
              <w:rPr>
                <w:sz w:val="20"/>
                <w:szCs w:val="20"/>
              </w:rPr>
              <w:t>given</w:t>
            </w:r>
            <w:proofErr w:type="spellEnd"/>
            <w:r w:rsidRPr="00C0762D">
              <w:rPr>
                <w:sz w:val="20"/>
                <w:szCs w:val="20"/>
              </w:rPr>
              <w:t xml:space="preserve">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attempt</w:t>
            </w:r>
            <w:proofErr w:type="spellEnd"/>
            <w:r w:rsidRPr="00C0762D">
              <w:rPr>
                <w:sz w:val="20"/>
                <w:szCs w:val="20"/>
              </w:rPr>
              <w:t>;</w:t>
            </w:r>
          </w:p>
          <w:p w14:paraId="26046BEA" w14:textId="77777777" w:rsidR="00806CBD" w:rsidRPr="00C0762D" w:rsidRDefault="00806CBD" w:rsidP="00806CBD">
            <w:pPr>
              <w:pStyle w:val="BodyText"/>
              <w:rPr>
                <w:sz w:val="20"/>
                <w:szCs w:val="20"/>
              </w:rPr>
            </w:pPr>
            <w:r w:rsidRPr="00C0762D">
              <w:rPr>
                <w:sz w:val="20"/>
                <w:szCs w:val="20"/>
              </w:rPr>
              <w:t>-</w:t>
            </w:r>
            <w:r w:rsidRPr="00C0762D">
              <w:rPr>
                <w:sz w:val="20"/>
                <w:szCs w:val="20"/>
              </w:rPr>
              <w:tab/>
              <w:t xml:space="preserve">AS </w:t>
            </w:r>
            <w:proofErr w:type="spellStart"/>
            <w:r w:rsidRPr="00C0762D">
              <w:rPr>
                <w:sz w:val="20"/>
                <w:szCs w:val="20"/>
              </w:rPr>
              <w:t>is</w:t>
            </w:r>
            <w:proofErr w:type="spellEnd"/>
            <w:r w:rsidRPr="00C0762D">
              <w:rPr>
                <w:sz w:val="20"/>
                <w:szCs w:val="20"/>
              </w:rPr>
              <w:t xml:space="preserve"> </w:t>
            </w:r>
            <w:proofErr w:type="spellStart"/>
            <w:r w:rsidRPr="00C0762D">
              <w:rPr>
                <w:sz w:val="20"/>
                <w:szCs w:val="20"/>
              </w:rPr>
              <w:t>responsible</w:t>
            </w:r>
            <w:proofErr w:type="spellEnd"/>
            <w:r w:rsidRPr="00C0762D">
              <w:rPr>
                <w:sz w:val="20"/>
                <w:szCs w:val="20"/>
              </w:rPr>
              <w:t xml:space="preserve"> </w:t>
            </w:r>
            <w:proofErr w:type="spellStart"/>
            <w:r w:rsidRPr="00C0762D">
              <w:rPr>
                <w:sz w:val="20"/>
                <w:szCs w:val="20"/>
              </w:rPr>
              <w:t>for</w:t>
            </w:r>
            <w:proofErr w:type="spellEnd"/>
            <w:r w:rsidRPr="00C0762D">
              <w:rPr>
                <w:sz w:val="20"/>
                <w:szCs w:val="20"/>
              </w:rPr>
              <w:t xml:space="preserve">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barring</w:t>
            </w:r>
            <w:proofErr w:type="spellEnd"/>
            <w:r w:rsidRPr="00C0762D">
              <w:rPr>
                <w:sz w:val="20"/>
                <w:szCs w:val="20"/>
              </w:rPr>
              <w:t xml:space="preserve"> check and </w:t>
            </w:r>
            <w:proofErr w:type="spellStart"/>
            <w:r w:rsidRPr="00C0762D">
              <w:rPr>
                <w:sz w:val="20"/>
                <w:szCs w:val="20"/>
              </w:rPr>
              <w:t>indicate</w:t>
            </w:r>
            <w:proofErr w:type="spellEnd"/>
            <w:r w:rsidRPr="00C0762D">
              <w:rPr>
                <w:sz w:val="20"/>
                <w:szCs w:val="20"/>
              </w:rPr>
              <w:t xml:space="preserve"> </w:t>
            </w:r>
            <w:proofErr w:type="spellStart"/>
            <w:r w:rsidRPr="00C0762D">
              <w:rPr>
                <w:sz w:val="20"/>
                <w:szCs w:val="20"/>
              </w:rPr>
              <w:t>whether</w:t>
            </w:r>
            <w:proofErr w:type="spellEnd"/>
            <w:r w:rsidRPr="00C0762D">
              <w:rPr>
                <w:sz w:val="20"/>
                <w:szCs w:val="20"/>
              </w:rPr>
              <w:t xml:space="preserve"> </w:t>
            </w:r>
            <w:proofErr w:type="spellStart"/>
            <w:r w:rsidRPr="00C0762D">
              <w:rPr>
                <w:sz w:val="20"/>
                <w:szCs w:val="20"/>
              </w:rPr>
              <w:t>the</w:t>
            </w:r>
            <w:proofErr w:type="spellEnd"/>
            <w:r w:rsidRPr="00C0762D">
              <w:rPr>
                <w:sz w:val="20"/>
                <w:szCs w:val="20"/>
              </w:rPr>
              <w:t xml:space="preserve"> </w:t>
            </w:r>
            <w:proofErr w:type="spellStart"/>
            <w:r w:rsidRPr="00C0762D">
              <w:rPr>
                <w:sz w:val="20"/>
                <w:szCs w:val="20"/>
              </w:rPr>
              <w:t>access</w:t>
            </w:r>
            <w:proofErr w:type="spellEnd"/>
            <w:r w:rsidRPr="00C0762D">
              <w:rPr>
                <w:sz w:val="20"/>
                <w:szCs w:val="20"/>
              </w:rPr>
              <w:t xml:space="preserve"> </w:t>
            </w:r>
            <w:proofErr w:type="spellStart"/>
            <w:r w:rsidRPr="00C0762D">
              <w:rPr>
                <w:sz w:val="20"/>
                <w:szCs w:val="20"/>
              </w:rPr>
              <w:t>attempt</w:t>
            </w:r>
            <w:proofErr w:type="spellEnd"/>
            <w:r w:rsidRPr="00C0762D">
              <w:rPr>
                <w:sz w:val="20"/>
                <w:szCs w:val="20"/>
              </w:rPr>
              <w:t xml:space="preserve"> </w:t>
            </w:r>
            <w:proofErr w:type="spellStart"/>
            <w:r w:rsidRPr="00C0762D">
              <w:rPr>
                <w:sz w:val="20"/>
                <w:szCs w:val="20"/>
              </w:rPr>
              <w:t>is</w:t>
            </w:r>
            <w:proofErr w:type="spellEnd"/>
            <w:r w:rsidRPr="00C0762D">
              <w:rPr>
                <w:sz w:val="20"/>
                <w:szCs w:val="20"/>
              </w:rPr>
              <w:t xml:space="preserve"> </w:t>
            </w:r>
            <w:proofErr w:type="spellStart"/>
            <w:r w:rsidRPr="00C0762D">
              <w:rPr>
                <w:sz w:val="20"/>
                <w:szCs w:val="20"/>
              </w:rPr>
              <w:t>barred</w:t>
            </w:r>
            <w:proofErr w:type="spellEnd"/>
            <w:r w:rsidRPr="00C0762D">
              <w:rPr>
                <w:sz w:val="20"/>
                <w:szCs w:val="20"/>
              </w:rPr>
              <w:t xml:space="preserve"> </w:t>
            </w:r>
            <w:proofErr w:type="spellStart"/>
            <w:r w:rsidRPr="00C0762D">
              <w:rPr>
                <w:sz w:val="20"/>
                <w:szCs w:val="20"/>
              </w:rPr>
              <w:t>or</w:t>
            </w:r>
            <w:proofErr w:type="spellEnd"/>
            <w:r w:rsidRPr="00C0762D">
              <w:rPr>
                <w:sz w:val="20"/>
                <w:szCs w:val="20"/>
              </w:rPr>
              <w:t xml:space="preserve"> not </w:t>
            </w:r>
            <w:proofErr w:type="spellStart"/>
            <w:r w:rsidRPr="00C0762D">
              <w:rPr>
                <w:sz w:val="20"/>
                <w:szCs w:val="20"/>
              </w:rPr>
              <w:t>to</w:t>
            </w:r>
            <w:proofErr w:type="spellEnd"/>
            <w:r w:rsidRPr="00C0762D">
              <w:rPr>
                <w:sz w:val="20"/>
                <w:szCs w:val="20"/>
              </w:rPr>
              <w:t xml:space="preserve"> NAS </w:t>
            </w:r>
            <w:proofErr w:type="spellStart"/>
            <w:r w:rsidRPr="00C0762D">
              <w:rPr>
                <w:sz w:val="20"/>
                <w:szCs w:val="20"/>
              </w:rPr>
              <w:t>layer</w:t>
            </w:r>
            <w:proofErr w:type="spellEnd"/>
            <w:r w:rsidRPr="00C0762D">
              <w:rPr>
                <w:sz w:val="20"/>
                <w:szCs w:val="20"/>
              </w:rPr>
              <w:t>;</w:t>
            </w:r>
          </w:p>
          <w:p w14:paraId="01457CC0" w14:textId="12ACC26F" w:rsidR="00CF5F8B" w:rsidRDefault="00806CBD" w:rsidP="00806CBD">
            <w:pPr>
              <w:pStyle w:val="BodyText"/>
            </w:pPr>
            <w:r w:rsidRPr="00C0762D">
              <w:rPr>
                <w:sz w:val="20"/>
                <w:szCs w:val="20"/>
              </w:rPr>
              <w:t>-</w:t>
            </w:r>
            <w:r w:rsidRPr="00C0762D">
              <w:rPr>
                <w:sz w:val="20"/>
                <w:szCs w:val="20"/>
              </w:rPr>
              <w:tab/>
            </w:r>
            <w:proofErr w:type="spellStart"/>
            <w:r w:rsidRPr="00C0762D">
              <w:rPr>
                <w:sz w:val="20"/>
                <w:szCs w:val="20"/>
              </w:rPr>
              <w:t>It</w:t>
            </w:r>
            <w:proofErr w:type="spellEnd"/>
            <w:r w:rsidRPr="00C0762D">
              <w:rPr>
                <w:sz w:val="20"/>
                <w:szCs w:val="20"/>
              </w:rPr>
              <w:t xml:space="preserve"> </w:t>
            </w:r>
            <w:proofErr w:type="spellStart"/>
            <w:r w:rsidRPr="00C0762D">
              <w:rPr>
                <w:sz w:val="20"/>
                <w:szCs w:val="20"/>
              </w:rPr>
              <w:t>is</w:t>
            </w:r>
            <w:proofErr w:type="spellEnd"/>
            <w:r w:rsidRPr="00C0762D">
              <w:rPr>
                <w:sz w:val="20"/>
                <w:szCs w:val="20"/>
              </w:rPr>
              <w:t xml:space="preserve"> NAS </w:t>
            </w:r>
            <w:proofErr w:type="spellStart"/>
            <w:r w:rsidRPr="00C0762D">
              <w:rPr>
                <w:sz w:val="20"/>
                <w:szCs w:val="20"/>
              </w:rPr>
              <w:t>layer</w:t>
            </w:r>
            <w:proofErr w:type="spellEnd"/>
            <w:r w:rsidRPr="00C0762D">
              <w:rPr>
                <w:sz w:val="20"/>
                <w:szCs w:val="20"/>
              </w:rPr>
              <w:t xml:space="preserve"> </w:t>
            </w:r>
            <w:proofErr w:type="spellStart"/>
            <w:r w:rsidRPr="00C0762D">
              <w:rPr>
                <w:sz w:val="20"/>
                <w:szCs w:val="20"/>
              </w:rPr>
              <w:t>to</w:t>
            </w:r>
            <w:proofErr w:type="spellEnd"/>
            <w:r w:rsidRPr="00C0762D">
              <w:rPr>
                <w:sz w:val="20"/>
                <w:szCs w:val="20"/>
              </w:rPr>
              <w:t xml:space="preserve"> perform </w:t>
            </w:r>
            <w:proofErr w:type="spellStart"/>
            <w:r w:rsidRPr="00C0762D">
              <w:rPr>
                <w:sz w:val="20"/>
                <w:szCs w:val="20"/>
              </w:rPr>
              <w:t>how</w:t>
            </w:r>
            <w:proofErr w:type="spellEnd"/>
            <w:r w:rsidRPr="00C0762D">
              <w:rPr>
                <w:sz w:val="20"/>
                <w:szCs w:val="20"/>
              </w:rPr>
              <w:t xml:space="preserve"> </w:t>
            </w:r>
            <w:proofErr w:type="spellStart"/>
            <w:r w:rsidRPr="00C0762D">
              <w:rPr>
                <w:sz w:val="20"/>
                <w:szCs w:val="20"/>
              </w:rPr>
              <w:t>to</w:t>
            </w:r>
            <w:proofErr w:type="spellEnd"/>
            <w:r w:rsidRPr="00C0762D">
              <w:rPr>
                <w:sz w:val="20"/>
                <w:szCs w:val="20"/>
              </w:rPr>
              <w:t xml:space="preserve"> </w:t>
            </w:r>
            <w:proofErr w:type="spellStart"/>
            <w:r w:rsidRPr="00C0762D">
              <w:rPr>
                <w:sz w:val="20"/>
                <w:szCs w:val="20"/>
              </w:rPr>
              <w:t>stop</w:t>
            </w:r>
            <w:proofErr w:type="spellEnd"/>
            <w:r w:rsidRPr="00C0762D">
              <w:rPr>
                <w:sz w:val="20"/>
                <w:szCs w:val="20"/>
              </w:rPr>
              <w:t>/</w:t>
            </w:r>
            <w:proofErr w:type="spellStart"/>
            <w:r w:rsidRPr="00C0762D">
              <w:rPr>
                <w:sz w:val="20"/>
                <w:szCs w:val="20"/>
              </w:rPr>
              <w:t>allow</w:t>
            </w:r>
            <w:proofErr w:type="spellEnd"/>
            <w:r w:rsidRPr="00C0762D">
              <w:rPr>
                <w:sz w:val="20"/>
                <w:szCs w:val="20"/>
              </w:rPr>
              <w:t xml:space="preserve"> </w:t>
            </w:r>
            <w:proofErr w:type="spellStart"/>
            <w:r w:rsidRPr="00C0762D">
              <w:rPr>
                <w:sz w:val="20"/>
                <w:szCs w:val="20"/>
              </w:rPr>
              <w:t>service</w:t>
            </w:r>
            <w:proofErr w:type="spellEnd"/>
            <w:r w:rsidRPr="00C0762D">
              <w:rPr>
                <w:sz w:val="20"/>
                <w:szCs w:val="20"/>
              </w:rPr>
              <w:t xml:space="preserve"> </w:t>
            </w:r>
            <w:proofErr w:type="spellStart"/>
            <w:r w:rsidRPr="00C0762D">
              <w:rPr>
                <w:sz w:val="20"/>
                <w:szCs w:val="20"/>
              </w:rPr>
              <w:t>transmission</w:t>
            </w:r>
            <w:proofErr w:type="spellEnd"/>
            <w:r w:rsidRPr="00C0762D">
              <w:rPr>
                <w:sz w:val="20"/>
                <w:szCs w:val="20"/>
              </w:rPr>
              <w:t xml:space="preserve"> </w:t>
            </w:r>
            <w:proofErr w:type="spellStart"/>
            <w:r w:rsidRPr="00C0762D">
              <w:rPr>
                <w:sz w:val="20"/>
                <w:szCs w:val="20"/>
              </w:rPr>
              <w:t>based</w:t>
            </w:r>
            <w:proofErr w:type="spellEnd"/>
            <w:r w:rsidRPr="00C0762D">
              <w:rPr>
                <w:sz w:val="20"/>
                <w:szCs w:val="20"/>
              </w:rPr>
              <w:t xml:space="preserve"> on ACB </w:t>
            </w:r>
            <w:proofErr w:type="spellStart"/>
            <w:r w:rsidRPr="00C0762D">
              <w:rPr>
                <w:sz w:val="20"/>
                <w:szCs w:val="20"/>
              </w:rPr>
              <w:t>checking</w:t>
            </w:r>
            <w:proofErr w:type="spellEnd"/>
            <w:r w:rsidRPr="00C0762D">
              <w:rPr>
                <w:sz w:val="20"/>
                <w:szCs w:val="20"/>
              </w:rPr>
              <w:t xml:space="preserve"> </w:t>
            </w:r>
            <w:proofErr w:type="spellStart"/>
            <w:r w:rsidRPr="00C0762D">
              <w:rPr>
                <w:sz w:val="20"/>
                <w:szCs w:val="20"/>
              </w:rPr>
              <w:t>result</w:t>
            </w:r>
            <w:proofErr w:type="spellEnd"/>
            <w:r w:rsidRPr="00C0762D">
              <w:rPr>
                <w:sz w:val="20"/>
                <w:szCs w:val="20"/>
              </w:rPr>
              <w:t xml:space="preserve"> </w:t>
            </w:r>
            <w:proofErr w:type="spellStart"/>
            <w:r w:rsidRPr="00C0762D">
              <w:rPr>
                <w:sz w:val="20"/>
                <w:szCs w:val="20"/>
              </w:rPr>
              <w:t>from</w:t>
            </w:r>
            <w:proofErr w:type="spellEnd"/>
            <w:r w:rsidRPr="00C0762D">
              <w:rPr>
                <w:sz w:val="20"/>
                <w:szCs w:val="20"/>
              </w:rPr>
              <w:t xml:space="preserve"> AS </w:t>
            </w:r>
            <w:proofErr w:type="spellStart"/>
            <w:r w:rsidRPr="00C0762D">
              <w:rPr>
                <w:sz w:val="20"/>
                <w:szCs w:val="20"/>
              </w:rPr>
              <w:t>layer</w:t>
            </w:r>
            <w:proofErr w:type="spellEnd"/>
            <w:r w:rsidRPr="00C0762D">
              <w:rPr>
                <w:sz w:val="20"/>
                <w:szCs w:val="20"/>
              </w:rPr>
              <w:t>;</w:t>
            </w:r>
          </w:p>
        </w:tc>
      </w:tr>
    </w:tbl>
    <w:p w14:paraId="17603F1D" w14:textId="77777777" w:rsidR="004F1453" w:rsidRDefault="004F1453" w:rsidP="00CE0424">
      <w:pPr>
        <w:pStyle w:val="BodyText"/>
      </w:pPr>
    </w:p>
    <w:p w14:paraId="41EB224D" w14:textId="038F0352" w:rsidR="00933DD2" w:rsidRDefault="007B15B2" w:rsidP="00CE0424">
      <w:pPr>
        <w:pStyle w:val="BodyText"/>
      </w:pPr>
      <w:r>
        <w:t>In our understanding,</w:t>
      </w:r>
      <w:r w:rsidR="00947971">
        <w:t xml:space="preserve"> this agreement </w:t>
      </w:r>
      <w:r>
        <w:t xml:space="preserve">on NAS-triggered events </w:t>
      </w:r>
      <w:r w:rsidR="00947971">
        <w:t>also applies for UL data</w:t>
      </w:r>
      <w:r w:rsidR="007F54F7">
        <w:t xml:space="preserve"> and </w:t>
      </w:r>
      <w:r w:rsidR="00C12A16">
        <w:t xml:space="preserve">we </w:t>
      </w:r>
      <w:r w:rsidR="007F54F7">
        <w:t>want to have this confirmed by RAN2</w:t>
      </w:r>
      <w:r w:rsidR="00C12A16">
        <w:t>. However, this needs also to be confirmed by</w:t>
      </w:r>
      <w:r w:rsidR="009054D3">
        <w:t xml:space="preserve"> CT1, as it seems they have not yet </w:t>
      </w:r>
      <w:r w:rsidR="001B76C5">
        <w:t xml:space="preserve">in their specification </w:t>
      </w:r>
      <w:r w:rsidR="009054D3">
        <w:t xml:space="preserve">included all </w:t>
      </w:r>
      <w:r w:rsidR="00D77777">
        <w:t>UL data</w:t>
      </w:r>
      <w:r w:rsidR="009054D3">
        <w:t xml:space="preserve"> events </w:t>
      </w:r>
      <w:r w:rsidR="00D77777">
        <w:t xml:space="preserve">that from AS point of </w:t>
      </w:r>
      <w:r w:rsidR="00C12A16">
        <w:t xml:space="preserve">view </w:t>
      </w:r>
      <w:r w:rsidR="00D77777">
        <w:t>should be subject</w:t>
      </w:r>
      <w:r w:rsidR="001B76C5">
        <w:t xml:space="preserve"> to access control in order to protect RAN from overload</w:t>
      </w:r>
      <w:r w:rsidR="009054D3">
        <w:t>.</w:t>
      </w:r>
    </w:p>
    <w:p w14:paraId="4C91924A" w14:textId="5220FA14" w:rsidR="00744724" w:rsidRDefault="00744724" w:rsidP="00CE0424">
      <w:pPr>
        <w:pStyle w:val="BodyText"/>
      </w:pPr>
      <w:r>
        <w:t xml:space="preserve">This contribution </w:t>
      </w:r>
      <w:r w:rsidR="00175876">
        <w:t>dis</w:t>
      </w:r>
      <w:r w:rsidR="000146AB">
        <w:t xml:space="preserve">cusses this </w:t>
      </w:r>
      <w:r w:rsidR="00D77777">
        <w:t xml:space="preserve">issue </w:t>
      </w:r>
      <w:r w:rsidR="000146AB">
        <w:t>further</w:t>
      </w:r>
      <w:r w:rsidR="00D43809">
        <w:t>,</w:t>
      </w:r>
      <w:r w:rsidR="000146AB">
        <w:t xml:space="preserve"> including</w:t>
      </w:r>
      <w:r w:rsidR="0023741C">
        <w:t xml:space="preserve"> a model</w:t>
      </w:r>
      <w:r w:rsidR="000146AB">
        <w:t xml:space="preserve"> for the AS-NAS </w:t>
      </w:r>
      <w:r w:rsidR="0049559E">
        <w:t>interaction</w:t>
      </w:r>
      <w:r w:rsidR="000146AB">
        <w:t>, seen from specification point of view</w:t>
      </w:r>
      <w:r w:rsidR="0093607A">
        <w:t>, and proposes to send an LS to CT1</w:t>
      </w:r>
      <w:r w:rsidR="000146AB">
        <w:t xml:space="preserve">. </w:t>
      </w:r>
      <w:r>
        <w:t xml:space="preserve"> </w:t>
      </w:r>
    </w:p>
    <w:p w14:paraId="608FB249" w14:textId="77777777" w:rsidR="00134E72" w:rsidRPr="00CE0424" w:rsidRDefault="00134E72" w:rsidP="00CE0424">
      <w:pPr>
        <w:pStyle w:val="BodyText"/>
      </w:pPr>
    </w:p>
    <w:p w14:paraId="15713175" w14:textId="77777777" w:rsidR="004000E8" w:rsidRPr="00CE0424" w:rsidRDefault="00230D18" w:rsidP="00CE0424">
      <w:pPr>
        <w:pStyle w:val="Heading1"/>
      </w:pPr>
      <w:bookmarkStart w:id="1" w:name="_Ref178064866"/>
      <w:r>
        <w:t>2</w:t>
      </w:r>
      <w:r>
        <w:tab/>
      </w:r>
      <w:r w:rsidR="004000E8" w:rsidRPr="00CE0424">
        <w:t>Discussion</w:t>
      </w:r>
      <w:bookmarkEnd w:id="1"/>
    </w:p>
    <w:p w14:paraId="7CFF5B32" w14:textId="043D3263" w:rsidR="001165E5" w:rsidRDefault="00D44B9F" w:rsidP="00D44B9F">
      <w:pPr>
        <w:pStyle w:val="Heading2"/>
      </w:pPr>
      <w:r>
        <w:t>2.1</w:t>
      </w:r>
      <w:r w:rsidR="001165E5">
        <w:tab/>
        <w:t>UE model for AS-NAS interactions</w:t>
      </w:r>
    </w:p>
    <w:p w14:paraId="6B5A82E0" w14:textId="33E71DA1" w:rsidR="001165E5" w:rsidRDefault="001165E5" w:rsidP="001165E5">
      <w:pPr>
        <w:pStyle w:val="BodyText"/>
      </w:pPr>
      <w:r>
        <w:t xml:space="preserve">In </w:t>
      </w:r>
      <w:r w:rsidR="00980685">
        <w:fldChar w:fldCharType="begin"/>
      </w:r>
      <w:r w:rsidR="00980685">
        <w:instrText xml:space="preserve"> REF _Ref513634649 \h </w:instrText>
      </w:r>
      <w:r w:rsidR="00980685">
        <w:fldChar w:fldCharType="separate"/>
      </w:r>
      <w:r w:rsidR="00980685">
        <w:t xml:space="preserve">Figure </w:t>
      </w:r>
      <w:r w:rsidR="00980685">
        <w:rPr>
          <w:noProof/>
        </w:rPr>
        <w:t>1</w:t>
      </w:r>
      <w:r w:rsidR="00980685">
        <w:fldChar w:fldCharType="end"/>
      </w:r>
      <w:r w:rsidR="00980685">
        <w:t xml:space="preserve"> </w:t>
      </w:r>
      <w:r>
        <w:t xml:space="preserve">below we illustrate how </w:t>
      </w:r>
      <w:r w:rsidR="00CF5ECE">
        <w:t>our understanding</w:t>
      </w:r>
      <w:r>
        <w:t xml:space="preserve"> </w:t>
      </w:r>
      <w:r w:rsidR="00CF5ECE">
        <w:t>is how</w:t>
      </w:r>
      <w:r>
        <w:t xml:space="preserve"> uplink data triggered resume should be modelled from specification point of view. Note that while we think that this model would be the cleanest from specification point of view it would not imply restrictions on different UE implementations.</w:t>
      </w:r>
    </w:p>
    <w:p w14:paraId="0A5BB301" w14:textId="77777777" w:rsidR="001165E5" w:rsidRDefault="001165E5" w:rsidP="001165E5">
      <w:pPr>
        <w:pStyle w:val="BodyText"/>
      </w:pPr>
    </w:p>
    <w:p w14:paraId="7AEEE8EE" w14:textId="0702EDD6" w:rsidR="001165E5" w:rsidRDefault="00980685" w:rsidP="001165E5">
      <w:pPr>
        <w:pStyle w:val="BodyText"/>
        <w:jc w:val="left"/>
      </w:pPr>
      <w:r>
        <w:rPr>
          <w:noProof/>
        </w:rPr>
        <w:drawing>
          <wp:inline distT="0" distB="0" distL="0" distR="0" wp14:anchorId="327014A8" wp14:editId="609A04AD">
            <wp:extent cx="6549296" cy="3328670"/>
            <wp:effectExtent l="0" t="0" r="444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58321" cy="3333257"/>
                    </a:xfrm>
                    <a:prstGeom prst="rect">
                      <a:avLst/>
                    </a:prstGeom>
                    <a:noFill/>
                  </pic:spPr>
                </pic:pic>
              </a:graphicData>
            </a:graphic>
          </wp:inline>
        </w:drawing>
      </w:r>
    </w:p>
    <w:p w14:paraId="307F7D06" w14:textId="09DB5925" w:rsidR="001165E5" w:rsidRDefault="001165E5" w:rsidP="001165E5">
      <w:pPr>
        <w:pStyle w:val="Caption"/>
      </w:pPr>
      <w:bookmarkStart w:id="2" w:name="_Ref513634649"/>
      <w:r>
        <w:t xml:space="preserve">Figure </w:t>
      </w:r>
      <w:fldSimple w:instr=" SEQ Figure \* ARABIC ">
        <w:r>
          <w:rPr>
            <w:noProof/>
          </w:rPr>
          <w:t>1</w:t>
        </w:r>
      </w:fldSimple>
      <w:bookmarkEnd w:id="2"/>
      <w:r>
        <w:t>: UE model for AS-NAS interactions at UL data triggered resume</w:t>
      </w:r>
    </w:p>
    <w:p w14:paraId="76E2E011" w14:textId="77777777" w:rsidR="00E839D9" w:rsidRDefault="00E839D9" w:rsidP="00CF5ECE">
      <w:pPr>
        <w:pStyle w:val="BodyText"/>
      </w:pPr>
    </w:p>
    <w:p w14:paraId="3EF79498" w14:textId="5326143A" w:rsidR="00FD6524" w:rsidRDefault="000146AB" w:rsidP="00CF5ECE">
      <w:pPr>
        <w:pStyle w:val="BodyText"/>
      </w:pPr>
      <w:r>
        <w:t>In order to explain our reasoning behind this AS-NAS model, we b</w:t>
      </w:r>
      <w:r w:rsidR="00FD6524">
        <w:t>elow</w:t>
      </w:r>
      <w:r w:rsidR="00CF5ECE">
        <w:t xml:space="preserve"> </w:t>
      </w:r>
      <w:r w:rsidR="0004787E">
        <w:t>discuss in particular</w:t>
      </w:r>
      <w:r>
        <w:t xml:space="preserve"> the following:</w:t>
      </w:r>
    </w:p>
    <w:p w14:paraId="79918E3D" w14:textId="77777777" w:rsidR="000146AB" w:rsidRDefault="000146AB" w:rsidP="000146AB">
      <w:pPr>
        <w:pStyle w:val="BodyText"/>
        <w:numPr>
          <w:ilvl w:val="0"/>
          <w:numId w:val="24"/>
        </w:numPr>
      </w:pPr>
      <w:r>
        <w:t xml:space="preserve">for which cases is access barring check </w:t>
      </w:r>
      <w:bookmarkStart w:id="3" w:name="_Hlk513017593"/>
      <w:r>
        <w:t>to be performed for RRC resume triggered by uplink data in RRC_INACTIVE</w:t>
      </w:r>
      <w:bookmarkEnd w:id="3"/>
      <w:r>
        <w:t>?</w:t>
      </w:r>
    </w:p>
    <w:p w14:paraId="600AA708" w14:textId="77777777" w:rsidR="000146AB" w:rsidRDefault="000146AB" w:rsidP="000146AB">
      <w:pPr>
        <w:pStyle w:val="BodyText"/>
        <w:numPr>
          <w:ilvl w:val="0"/>
          <w:numId w:val="24"/>
        </w:numPr>
      </w:pPr>
      <w:r>
        <w:t>how is an access attempt identified, given that there may be exceptions for e.g. ongoing emergency sessions?</w:t>
      </w:r>
    </w:p>
    <w:p w14:paraId="13B6C071" w14:textId="77777777" w:rsidR="000146AB" w:rsidRDefault="000146AB" w:rsidP="000146AB">
      <w:pPr>
        <w:pStyle w:val="BodyText"/>
        <w:numPr>
          <w:ilvl w:val="0"/>
          <w:numId w:val="24"/>
        </w:numPr>
      </w:pPr>
      <w:r>
        <w:lastRenderedPageBreak/>
        <w:t>for an identified access attempt, how the proper access category selected and how is access barring check triggered?</w:t>
      </w:r>
    </w:p>
    <w:p w14:paraId="65015D0E" w14:textId="77777777" w:rsidR="000146AB" w:rsidRDefault="000146AB" w:rsidP="000146AB">
      <w:pPr>
        <w:pStyle w:val="BodyText"/>
        <w:numPr>
          <w:ilvl w:val="0"/>
          <w:numId w:val="24"/>
        </w:numPr>
      </w:pPr>
      <w:r>
        <w:t>how is the RRC resume cause determined in case uplink user data triggers the resume request?</w:t>
      </w:r>
    </w:p>
    <w:p w14:paraId="005BD029" w14:textId="77777777" w:rsidR="000146AB" w:rsidRDefault="000146AB" w:rsidP="000146AB">
      <w:pPr>
        <w:pStyle w:val="BodyText"/>
        <w:numPr>
          <w:ilvl w:val="0"/>
          <w:numId w:val="24"/>
        </w:numPr>
      </w:pPr>
      <w:r>
        <w:t>which layer should trigger the RRC resume procedure at uplink user data: AS or NAS?</w:t>
      </w:r>
    </w:p>
    <w:p w14:paraId="73CABB03" w14:textId="77777777" w:rsidR="000146AB" w:rsidRPr="00FD6524" w:rsidRDefault="000146AB" w:rsidP="00CF5ECE">
      <w:pPr>
        <w:pStyle w:val="BodyText"/>
      </w:pPr>
    </w:p>
    <w:p w14:paraId="6266DFF1" w14:textId="623EE93A" w:rsidR="00E0055C" w:rsidRDefault="00230D18" w:rsidP="00F63950">
      <w:pPr>
        <w:pStyle w:val="Heading2"/>
      </w:pPr>
      <w:r>
        <w:t>2.</w:t>
      </w:r>
      <w:r w:rsidR="003B1687">
        <w:t>2</w:t>
      </w:r>
      <w:r>
        <w:tab/>
      </w:r>
      <w:r w:rsidR="00E750AA">
        <w:t xml:space="preserve">The need for </w:t>
      </w:r>
      <w:bookmarkStart w:id="4" w:name="_Hlk513028441"/>
      <w:r w:rsidR="00E750AA">
        <w:t xml:space="preserve">access barring check </w:t>
      </w:r>
      <w:r w:rsidR="00E750AA" w:rsidRPr="00E750AA">
        <w:t xml:space="preserve">for </w:t>
      </w:r>
      <w:r w:rsidR="004854D7">
        <w:t xml:space="preserve">RRC resume triggered by </w:t>
      </w:r>
      <w:r w:rsidR="00E750AA" w:rsidRPr="00E750AA">
        <w:t>uplink data in RRC_INACTIVE</w:t>
      </w:r>
      <w:bookmarkEnd w:id="4"/>
    </w:p>
    <w:p w14:paraId="43316FC7" w14:textId="1421172F" w:rsidR="00E750AA" w:rsidRDefault="00E750AA" w:rsidP="00E750AA">
      <w:pPr>
        <w:pStyle w:val="BodyText"/>
      </w:pPr>
      <w:r>
        <w:t xml:space="preserve">The RRC_INACTIVE state has been introduced in order to minimize the </w:t>
      </w:r>
      <w:r w:rsidR="00521240">
        <w:t>signalling</w:t>
      </w:r>
      <w:r>
        <w:t xml:space="preserve"> at transition to RRC_CONNECTED, thereby reducing the corresponding latency, power consumption and resource utilization. Each such transition from RRC_INACTIVE to RRC_CONNECTED will however cause load on RAN level to perform the needed RACH procedure and RRC signalling. It is likely that many UEs will be in RRC_INACTIVE state and they may then remain there for a long time. </w:t>
      </w:r>
      <w:bookmarkStart w:id="5" w:name="_Hlk513028688"/>
      <w:r>
        <w:t>The load caused by resume requests from UEs in RRC_INACTIVE will thus correspond to a considerable amount of the total load on RAN, potentially higher than the</w:t>
      </w:r>
      <w:r w:rsidR="004854D7">
        <w:t xml:space="preserve"> total</w:t>
      </w:r>
      <w:r>
        <w:t xml:space="preserve"> load caused by connection requests by UEs in RRC_IDLE</w:t>
      </w:r>
      <w:bookmarkEnd w:id="5"/>
      <w:r>
        <w:t>.</w:t>
      </w:r>
    </w:p>
    <w:p w14:paraId="3A9CF1DA" w14:textId="2D2F1CD1" w:rsidR="00B840F2" w:rsidRDefault="00B840F2" w:rsidP="00B840F2">
      <w:pPr>
        <w:pStyle w:val="Observation"/>
      </w:pPr>
      <w:bookmarkStart w:id="6" w:name="_Toc513643348"/>
      <w:r w:rsidRPr="00B840F2">
        <w:t xml:space="preserve">The load caused by resume requests from UEs in RRC_INACTIVE </w:t>
      </w:r>
      <w:r>
        <w:t>may</w:t>
      </w:r>
      <w:r w:rsidRPr="00B840F2">
        <w:t xml:space="preserve"> correspond to a considerable amount of the total load on RAN, potentially higher than the total load caused by connection requests by UEs in RRC_IDLE</w:t>
      </w:r>
      <w:r>
        <w:t>.</w:t>
      </w:r>
      <w:bookmarkEnd w:id="6"/>
    </w:p>
    <w:p w14:paraId="665DF9F8" w14:textId="555E76E8" w:rsidR="00B840F2" w:rsidRDefault="00B840F2" w:rsidP="00E750AA">
      <w:pPr>
        <w:pStyle w:val="BodyText"/>
      </w:pPr>
      <w:r>
        <w:t xml:space="preserve">RAN2 has already agreed that RNA update should be subject to access barring check. </w:t>
      </w:r>
      <w:r w:rsidR="00E750AA">
        <w:t>All events that trigger a transition from RRC_INACTIVE to RRC_CONNECTED need typically to be subject to access control/barring check, just as it is done for transitions from RRC_IDLE to RRC_CONNECTED. Otherwise the possibility to prevent accesses at RAN overload scenarios will be drastically limited.</w:t>
      </w:r>
      <w:r w:rsidR="004854D7">
        <w:t xml:space="preserve"> </w:t>
      </w:r>
    </w:p>
    <w:p w14:paraId="0FCEF706" w14:textId="2293F13D" w:rsidR="00E750AA" w:rsidRDefault="00B840F2" w:rsidP="00E750AA">
      <w:pPr>
        <w:pStyle w:val="BodyText"/>
      </w:pPr>
      <w:r>
        <w:t>I</w:t>
      </w:r>
      <w:r w:rsidR="004854D7">
        <w:t xml:space="preserve">t may argued that an ongoing </w:t>
      </w:r>
      <w:r>
        <w:t xml:space="preserve">PDU </w:t>
      </w:r>
      <w:r w:rsidR="004854D7">
        <w:t xml:space="preserve">session which has already been authorized by access control, should not be subject for yet another access barring check, just because the UE </w:t>
      </w:r>
      <w:r w:rsidR="0020061D">
        <w:t>state</w:t>
      </w:r>
      <w:r w:rsidR="004854D7">
        <w:t xml:space="preserve"> was temporarily </w:t>
      </w:r>
      <w:r w:rsidR="0020061D">
        <w:t xml:space="preserve">changed </w:t>
      </w:r>
      <w:r w:rsidR="004854D7">
        <w:t xml:space="preserve">to RRC_INACTIVE due to e.g. inactivity, as this may cause "double barring". </w:t>
      </w:r>
      <w:r>
        <w:t xml:space="preserve">But </w:t>
      </w:r>
      <w:r w:rsidR="0020061D">
        <w:t xml:space="preserve">a UE that is moved to RRC_IDLE due to inactivity is </w:t>
      </w:r>
      <w:r>
        <w:t xml:space="preserve">already </w:t>
      </w:r>
      <w:r w:rsidR="0020061D">
        <w:t>subject to access barring check before entering RRC_CONNECTED</w:t>
      </w:r>
      <w:r>
        <w:t xml:space="preserve">. In a corresponding way, </w:t>
      </w:r>
      <w:r w:rsidR="0020061D">
        <w:t>a UE which a network choose to move to RRC_INACTIVE rather than RRC_IDLE should also be subject to access barring check.</w:t>
      </w:r>
    </w:p>
    <w:p w14:paraId="75D70059" w14:textId="2C023157" w:rsidR="004854D7" w:rsidRDefault="0024110F" w:rsidP="00E750AA">
      <w:pPr>
        <w:pStyle w:val="BodyText"/>
      </w:pPr>
      <w:r>
        <w:t>Especially when considering long-lived PDU sessions (for days or even weeks)</w:t>
      </w:r>
      <w:r w:rsidR="0020061D">
        <w:t xml:space="preserve">, </w:t>
      </w:r>
      <w:r w:rsidR="00B840F2">
        <w:t>we don't think that the intention of unified access control is that once a PDU session is admitted into the system</w:t>
      </w:r>
      <w:r w:rsidR="003D08F0">
        <w:t>,</w:t>
      </w:r>
      <w:r w:rsidR="00B840F2">
        <w:t xml:space="preserve"> the access barring authorization is valid in</w:t>
      </w:r>
      <w:r w:rsidR="008C78A7">
        <w:t>de</w:t>
      </w:r>
      <w:r w:rsidR="00B840F2">
        <w:t xml:space="preserve">finitely. </w:t>
      </w:r>
      <w:r w:rsidR="000E6357">
        <w:t xml:space="preserve">Assuming that a UE has an ongoing PDU session and access barring check is </w:t>
      </w:r>
      <w:r w:rsidR="000E6357" w:rsidRPr="008C78A7">
        <w:rPr>
          <w:u w:val="single"/>
        </w:rPr>
        <w:t>not</w:t>
      </w:r>
      <w:r w:rsidR="000E6357">
        <w:t xml:space="preserve"> performed when transiting from RRC_INACTIVE to RRC_CONNECTED, in case of network overload, RAN would need to release these UEs to RRC_IDLE in order to prevent them to go to RRC_CONNECTED. But in order to release a UE in RRC_INACTIVE, it has to be paged, then once in RRC_CONNECTED, it can be released. In case of RAN overload this will cause even more load than let them stay in RRC_INA</w:t>
      </w:r>
      <w:r w:rsidR="00BF356F">
        <w:t>C</w:t>
      </w:r>
      <w:r w:rsidR="000E6357">
        <w:t xml:space="preserve">TIVE. </w:t>
      </w:r>
      <w:r w:rsidR="00B840F2">
        <w:t xml:space="preserve">So, </w:t>
      </w:r>
      <w:r w:rsidR="0020061D">
        <w:t xml:space="preserve">to perform </w:t>
      </w:r>
      <w:r w:rsidR="00B840F2">
        <w:t xml:space="preserve">"re-authorization" of existing PDU sessions in RRC_INACTIVE when a transition to RRC_CONNECTED is triggered is a way to mitigate RAN overload. </w:t>
      </w:r>
    </w:p>
    <w:p w14:paraId="55B65729" w14:textId="6FF9ED48" w:rsidR="000B62FF" w:rsidRDefault="000B62FF" w:rsidP="00E750AA">
      <w:pPr>
        <w:pStyle w:val="BodyText"/>
      </w:pPr>
      <w:r>
        <w:t>We propose therefore:</w:t>
      </w:r>
    </w:p>
    <w:p w14:paraId="00D66F2E" w14:textId="7B1027B2" w:rsidR="00E750AA" w:rsidRDefault="00B840F2" w:rsidP="00B840F2">
      <w:pPr>
        <w:pStyle w:val="Proposal"/>
      </w:pPr>
      <w:bookmarkStart w:id="7" w:name="_Toc513643353"/>
      <w:r w:rsidRPr="00B840F2">
        <w:t>RRC resume triggered by uplink data in RRC_INACTIVE</w:t>
      </w:r>
      <w:r w:rsidR="00E750AA">
        <w:t xml:space="preserve"> </w:t>
      </w:r>
      <w:r>
        <w:t>should be subject to access control.</w:t>
      </w:r>
      <w:bookmarkEnd w:id="7"/>
    </w:p>
    <w:p w14:paraId="2D2CB16C" w14:textId="7AB623FF" w:rsidR="00E750AA" w:rsidRDefault="00E750AA" w:rsidP="00E750AA">
      <w:pPr>
        <w:pStyle w:val="Heading2"/>
      </w:pPr>
      <w:r>
        <w:lastRenderedPageBreak/>
        <w:t>2.</w:t>
      </w:r>
      <w:r w:rsidR="003B1687">
        <w:t>3</w:t>
      </w:r>
      <w:r>
        <w:tab/>
        <w:t>Identification of an access attempt</w:t>
      </w:r>
    </w:p>
    <w:p w14:paraId="360CD822" w14:textId="56286D5D" w:rsidR="00E0055C" w:rsidRDefault="00E750AA" w:rsidP="00E750AA">
      <w:pPr>
        <w:pStyle w:val="BodyText"/>
      </w:pPr>
      <w:r>
        <w:t xml:space="preserve">CT1 has so far specified a number of access attempts in TS 24.501 </w:t>
      </w:r>
      <w:r>
        <w:fldChar w:fldCharType="begin"/>
      </w:r>
      <w:r>
        <w:instrText xml:space="preserve"> REF _Ref513017824 \r \h </w:instrText>
      </w:r>
      <w:r>
        <w:fldChar w:fldCharType="separate"/>
      </w:r>
      <w:r>
        <w:t>[4]</w:t>
      </w:r>
      <w:r>
        <w:fldChar w:fldCharType="end"/>
      </w:r>
      <w:r>
        <w:t xml:space="preserve">. </w:t>
      </w:r>
      <w:r w:rsidR="00EB04FF">
        <w:t>In subclause 4.5.1</w:t>
      </w:r>
      <w:r>
        <w:t>, it is stated:</w:t>
      </w:r>
    </w:p>
    <w:p w14:paraId="12E131AC" w14:textId="77777777" w:rsidR="00EB04FF" w:rsidRPr="003D08F0" w:rsidRDefault="00EB04FF" w:rsidP="00EB04FF">
      <w:pPr>
        <w:pStyle w:val="Heading3"/>
        <w:rPr>
          <w:i/>
          <w:noProof/>
          <w:sz w:val="24"/>
          <w:lang w:eastAsia="en-US"/>
        </w:rPr>
      </w:pPr>
      <w:bookmarkStart w:id="8" w:name="_Toc508876819"/>
      <w:r w:rsidRPr="003D08F0">
        <w:rPr>
          <w:i/>
          <w:noProof/>
          <w:sz w:val="24"/>
        </w:rPr>
        <w:t>4.5.1</w:t>
      </w:r>
      <w:r w:rsidRPr="003D08F0">
        <w:rPr>
          <w:i/>
          <w:noProof/>
          <w:sz w:val="24"/>
        </w:rPr>
        <w:tab/>
        <w:t>General</w:t>
      </w:r>
      <w:bookmarkEnd w:id="8"/>
    </w:p>
    <w:p w14:paraId="643B4CA7" w14:textId="77777777" w:rsidR="00EB04FF" w:rsidRPr="003D08F0" w:rsidRDefault="00EB04FF" w:rsidP="00EB04FF">
      <w:pPr>
        <w:rPr>
          <w:i/>
          <w:noProof/>
          <w:sz w:val="18"/>
        </w:rPr>
      </w:pPr>
      <w:r w:rsidRPr="003D08F0">
        <w:rPr>
          <w:i/>
          <w:noProof/>
          <w:sz w:val="18"/>
        </w:rPr>
        <w:t xml:space="preserve">When the UE wants to access the 5GS, the UE must first perform access control checks to determine if the access is allowed. Access control checks shall be perfomed for the </w:t>
      </w:r>
      <w:r w:rsidRPr="003D08F0">
        <w:rPr>
          <w:i/>
          <w:sz w:val="18"/>
        </w:rPr>
        <w:t>access attempts defined by the following list of events</w:t>
      </w:r>
      <w:r w:rsidRPr="003D08F0">
        <w:rPr>
          <w:i/>
          <w:noProof/>
          <w:sz w:val="18"/>
        </w:rPr>
        <w:t>:</w:t>
      </w:r>
    </w:p>
    <w:p w14:paraId="51F89336" w14:textId="77777777" w:rsidR="00EB04FF" w:rsidRPr="003D08F0" w:rsidRDefault="00EB04FF" w:rsidP="00EB04FF">
      <w:pPr>
        <w:pStyle w:val="B1"/>
        <w:rPr>
          <w:i/>
          <w:noProof/>
          <w:sz w:val="18"/>
        </w:rPr>
      </w:pPr>
      <w:r w:rsidRPr="003D08F0">
        <w:rPr>
          <w:i/>
          <w:noProof/>
          <w:sz w:val="18"/>
        </w:rPr>
        <w:t>a)</w:t>
      </w:r>
      <w:r w:rsidRPr="003D08F0">
        <w:rPr>
          <w:i/>
          <w:noProof/>
          <w:sz w:val="18"/>
        </w:rPr>
        <w:tab/>
        <w:t>the UE is in 5GMM-IDLE mode over 3GPP access and an event that requires a transition to 5GMM-CONNECTED mode occurs; and</w:t>
      </w:r>
    </w:p>
    <w:p w14:paraId="483451B6" w14:textId="77777777" w:rsidR="00EB04FF" w:rsidRPr="003D08F0" w:rsidRDefault="00EB04FF" w:rsidP="00EB04FF">
      <w:pPr>
        <w:pStyle w:val="B1"/>
        <w:rPr>
          <w:i/>
          <w:noProof/>
          <w:sz w:val="18"/>
        </w:rPr>
      </w:pPr>
      <w:r w:rsidRPr="003D08F0">
        <w:rPr>
          <w:i/>
          <w:noProof/>
          <w:sz w:val="18"/>
        </w:rPr>
        <w:t>b)</w:t>
      </w:r>
      <w:r w:rsidRPr="003D08F0">
        <w:rPr>
          <w:i/>
          <w:noProof/>
          <w:sz w:val="18"/>
        </w:rPr>
        <w:tab/>
        <w:t>the UE is in 5GMM-CONNECTED mode over 3GPP access or 5GMM-CONNECTED mode with RRC inactive indication and one of the following events occurs:</w:t>
      </w:r>
    </w:p>
    <w:p w14:paraId="1A2F9DD1" w14:textId="77777777" w:rsidR="00EB04FF" w:rsidRPr="003D08F0" w:rsidRDefault="00EB04FF" w:rsidP="00EB04FF">
      <w:pPr>
        <w:pStyle w:val="B2"/>
        <w:rPr>
          <w:i/>
          <w:snapToGrid w:val="0"/>
          <w:sz w:val="18"/>
        </w:rPr>
      </w:pPr>
      <w:r w:rsidRPr="003D08F0">
        <w:rPr>
          <w:i/>
          <w:snapToGrid w:val="0"/>
          <w:sz w:val="18"/>
        </w:rPr>
        <w:t>1)</w:t>
      </w:r>
      <w:r w:rsidRPr="003D08F0">
        <w:rPr>
          <w:i/>
          <w:snapToGrid w:val="0"/>
          <w:sz w:val="18"/>
        </w:rPr>
        <w:tab/>
        <w:t>5GMM receives an MO-MMTEL-voice-call-started indication, an MO-MMTEL-video-call-started indication or an MO-</w:t>
      </w:r>
      <w:proofErr w:type="spellStart"/>
      <w:r w:rsidRPr="003D08F0">
        <w:rPr>
          <w:i/>
          <w:snapToGrid w:val="0"/>
          <w:sz w:val="18"/>
        </w:rPr>
        <w:t>SMSoIP</w:t>
      </w:r>
      <w:proofErr w:type="spellEnd"/>
      <w:r w:rsidRPr="003D08F0">
        <w:rPr>
          <w:i/>
          <w:snapToGrid w:val="0"/>
          <w:sz w:val="18"/>
        </w:rPr>
        <w:t>-attempt-started indication from upper layers;</w:t>
      </w:r>
    </w:p>
    <w:p w14:paraId="2FC62794" w14:textId="77777777" w:rsidR="00EB04FF" w:rsidRPr="003D08F0" w:rsidRDefault="00EB04FF" w:rsidP="00EB04FF">
      <w:pPr>
        <w:pStyle w:val="B2"/>
        <w:rPr>
          <w:i/>
          <w:snapToGrid w:val="0"/>
          <w:sz w:val="18"/>
        </w:rPr>
      </w:pPr>
      <w:r w:rsidRPr="003D08F0">
        <w:rPr>
          <w:i/>
          <w:snapToGrid w:val="0"/>
          <w:sz w:val="18"/>
        </w:rPr>
        <w:t>2)</w:t>
      </w:r>
      <w:r w:rsidRPr="003D08F0">
        <w:rPr>
          <w:i/>
          <w:snapToGrid w:val="0"/>
          <w:sz w:val="18"/>
        </w:rPr>
        <w:tab/>
        <w:t>5GMM receives a request from upper layers to send a mobile originated SMS over NAS unless the request triggered a service request procedure to transition the UE from 5GMM-IDLE mode to 5GMM-CONNECTED mode;</w:t>
      </w:r>
    </w:p>
    <w:p w14:paraId="5FE92BA2" w14:textId="77777777" w:rsidR="00EB04FF" w:rsidRPr="003D08F0" w:rsidRDefault="00EB04FF" w:rsidP="00EB04FF">
      <w:pPr>
        <w:pStyle w:val="B2"/>
        <w:rPr>
          <w:i/>
          <w:snapToGrid w:val="0"/>
          <w:sz w:val="18"/>
        </w:rPr>
      </w:pPr>
      <w:r w:rsidRPr="003D08F0">
        <w:rPr>
          <w:i/>
          <w:snapToGrid w:val="0"/>
          <w:sz w:val="18"/>
        </w:rPr>
        <w:t>3)</w:t>
      </w:r>
      <w:r w:rsidRPr="003D08F0">
        <w:rPr>
          <w:i/>
          <w:snapToGrid w:val="0"/>
          <w:sz w:val="18"/>
        </w:rPr>
        <w:tab/>
        <w:t>5GMM receives a request from upper layers to send an UL NAS TRANSPORT message for the purpose of PDU session establishment unless the request triggered a service request procedure to transition the UE from 5GMM-IDLE mode to 5GMM-CONNECTED mode;</w:t>
      </w:r>
    </w:p>
    <w:p w14:paraId="0F3BE203" w14:textId="77777777" w:rsidR="00EB04FF" w:rsidRPr="003D08F0" w:rsidRDefault="00EB04FF" w:rsidP="00EB04FF">
      <w:pPr>
        <w:pStyle w:val="B2"/>
        <w:rPr>
          <w:i/>
          <w:snapToGrid w:val="0"/>
          <w:sz w:val="18"/>
        </w:rPr>
      </w:pPr>
      <w:r w:rsidRPr="003D08F0">
        <w:rPr>
          <w:i/>
          <w:snapToGrid w:val="0"/>
          <w:sz w:val="18"/>
        </w:rPr>
        <w:t>4)</w:t>
      </w:r>
      <w:r w:rsidRPr="003D08F0">
        <w:rPr>
          <w:i/>
          <w:snapToGrid w:val="0"/>
          <w:sz w:val="18"/>
        </w:rPr>
        <w:tab/>
        <w:t>5GMM receives a request from upper layers to send an UL NAS TRANSPORT message for the purpose of PDU session modification unless the request triggered a service request procedure to transition the UE from 5GMM-IDLE mode to 5GMM-CONNECTED mode; and</w:t>
      </w:r>
    </w:p>
    <w:p w14:paraId="075A3FBF" w14:textId="77777777" w:rsidR="00EB04FF" w:rsidRPr="003D08F0" w:rsidRDefault="00EB04FF" w:rsidP="00EB04FF">
      <w:pPr>
        <w:pStyle w:val="B2"/>
        <w:rPr>
          <w:i/>
          <w:snapToGrid w:val="0"/>
          <w:sz w:val="18"/>
        </w:rPr>
      </w:pPr>
      <w:r w:rsidRPr="003D08F0">
        <w:rPr>
          <w:i/>
          <w:snapToGrid w:val="0"/>
          <w:sz w:val="18"/>
        </w:rPr>
        <w:t>5)</w:t>
      </w:r>
      <w:r w:rsidRPr="003D08F0">
        <w:rPr>
          <w:i/>
          <w:snapToGrid w:val="0"/>
          <w:sz w:val="18"/>
        </w:rPr>
        <w:tab/>
        <w:t>5GMM receives a request to re-establish the user plane for an existing PDU session.</w:t>
      </w:r>
    </w:p>
    <w:p w14:paraId="2C4C2DC6" w14:textId="77777777" w:rsidR="00EB04FF" w:rsidRPr="003D08F0" w:rsidRDefault="00EB04FF" w:rsidP="00EB04FF">
      <w:pPr>
        <w:pStyle w:val="NO"/>
        <w:rPr>
          <w:i/>
          <w:sz w:val="18"/>
        </w:rPr>
      </w:pPr>
      <w:r w:rsidRPr="003D08F0">
        <w:rPr>
          <w:i/>
          <w:sz w:val="18"/>
        </w:rPr>
        <w:t>NOTE</w:t>
      </w:r>
      <w:r w:rsidRPr="003D08F0">
        <w:rPr>
          <w:i/>
          <w:noProof/>
          <w:sz w:val="18"/>
        </w:rPr>
        <w:t> 1</w:t>
      </w:r>
      <w:r w:rsidRPr="003D08F0">
        <w:rPr>
          <w:i/>
          <w:sz w:val="18"/>
        </w:rPr>
        <w:t>:</w:t>
      </w:r>
      <w:r w:rsidRPr="003D08F0">
        <w:rPr>
          <w:i/>
          <w:sz w:val="18"/>
        </w:rPr>
        <w:tab/>
        <w:t>5GMM specific procedures initiated by NAS in 5GMM-CONNECTED mode are not subject to access control. E.g. a registration procedure after PS handover will not be prevented by access control.</w:t>
      </w:r>
    </w:p>
    <w:p w14:paraId="0184BEEE" w14:textId="77777777" w:rsidR="00EB04FF" w:rsidRPr="003D08F0" w:rsidRDefault="00EB04FF" w:rsidP="00EB04FF">
      <w:pPr>
        <w:pStyle w:val="EditorsNote"/>
        <w:rPr>
          <w:i/>
          <w:noProof/>
          <w:sz w:val="18"/>
        </w:rPr>
      </w:pPr>
      <w:r w:rsidRPr="003D08F0">
        <w:rPr>
          <w:i/>
          <w:noProof/>
          <w:sz w:val="18"/>
        </w:rPr>
        <w:t>Editor's note:</w:t>
      </w:r>
      <w:r w:rsidRPr="003D08F0">
        <w:rPr>
          <w:i/>
          <w:noProof/>
          <w:sz w:val="18"/>
        </w:rPr>
        <w:tab/>
        <w:t>Whether other events need to be considered in 5GMM-CONNECTED mode or 5GMM-CONNECTED mode with RRC inactive indication, is FFS.</w:t>
      </w:r>
    </w:p>
    <w:p w14:paraId="17D1B489" w14:textId="77777777" w:rsidR="00D666B0" w:rsidRDefault="00D666B0" w:rsidP="00E750AA">
      <w:pPr>
        <w:pStyle w:val="BodyText"/>
      </w:pPr>
    </w:p>
    <w:p w14:paraId="2EED1BB9" w14:textId="6FECAAB4" w:rsidR="000B62FF" w:rsidRDefault="00A82789" w:rsidP="00E750AA">
      <w:pPr>
        <w:pStyle w:val="BodyText"/>
      </w:pPr>
      <w:r>
        <w:t xml:space="preserve">In the </w:t>
      </w:r>
      <w:r w:rsidR="00D666B0">
        <w:t xml:space="preserve">5GMM </w:t>
      </w:r>
      <w:r>
        <w:t xml:space="preserve">state </w:t>
      </w:r>
      <w:bookmarkStart w:id="9" w:name="_Hlk513038758"/>
      <w:r>
        <w:t>"</w:t>
      </w:r>
      <w:r w:rsidR="000B62FF" w:rsidRPr="00D666B0">
        <w:rPr>
          <w:i/>
        </w:rPr>
        <w:t>5GMM-CONNECTED mode with RRC inactive indication</w:t>
      </w:r>
      <w:bookmarkEnd w:id="9"/>
      <w:r>
        <w:t>"</w:t>
      </w:r>
      <w:r w:rsidR="000B62FF">
        <w:t xml:space="preserve">, in the RRC layer corresponding to RRC_INACTIVE state, </w:t>
      </w:r>
      <w:r w:rsidR="003B52AB">
        <w:t>referring to</w:t>
      </w:r>
      <w:r w:rsidR="000B62FF">
        <w:t xml:space="preserve"> the events </w:t>
      </w:r>
      <w:r w:rsidR="003B52AB">
        <w:t xml:space="preserve">1)-5) </w:t>
      </w:r>
      <w:r w:rsidR="000B62FF">
        <w:t>above:</w:t>
      </w:r>
    </w:p>
    <w:p w14:paraId="7B3EDC07" w14:textId="03CBB602" w:rsidR="000B62FF" w:rsidRDefault="000B62FF" w:rsidP="00E750AA">
      <w:pPr>
        <w:pStyle w:val="BodyText"/>
      </w:pPr>
      <w:r>
        <w:t xml:space="preserve">event 1) is seen by </w:t>
      </w:r>
      <w:r w:rsidR="003C614E">
        <w:t>AS</w:t>
      </w:r>
      <w:r>
        <w:t xml:space="preserve"> </w:t>
      </w:r>
      <w:proofErr w:type="spellStart"/>
      <w:r>
        <w:t>as</w:t>
      </w:r>
      <w:proofErr w:type="spellEnd"/>
      <w:r>
        <w:t xml:space="preserve"> user data</w:t>
      </w:r>
    </w:p>
    <w:p w14:paraId="530F4AB5" w14:textId="7DC77D82" w:rsidR="000B62FF" w:rsidRDefault="000B62FF" w:rsidP="00E750AA">
      <w:pPr>
        <w:pStyle w:val="BodyText"/>
      </w:pPr>
      <w:r>
        <w:t xml:space="preserve">events 2-4) are all seen by </w:t>
      </w:r>
      <w:r w:rsidR="003C614E">
        <w:t>AS</w:t>
      </w:r>
      <w:r>
        <w:t xml:space="preserve"> </w:t>
      </w:r>
      <w:proofErr w:type="spellStart"/>
      <w:r>
        <w:t>as</w:t>
      </w:r>
      <w:proofErr w:type="spellEnd"/>
      <w:r>
        <w:t xml:space="preserve"> NAS signalling</w:t>
      </w:r>
    </w:p>
    <w:p w14:paraId="51F260AE" w14:textId="242F4EC0" w:rsidR="000B62FF" w:rsidRDefault="000B62FF" w:rsidP="00E750AA">
      <w:pPr>
        <w:pStyle w:val="BodyText"/>
      </w:pPr>
      <w:r>
        <w:t>e</w:t>
      </w:r>
      <w:r w:rsidR="008D133E">
        <w:t>vent 5</w:t>
      </w:r>
      <w:r>
        <w:t>)</w:t>
      </w:r>
      <w:r w:rsidR="008D133E">
        <w:t xml:space="preserve"> </w:t>
      </w:r>
      <w:r>
        <w:t xml:space="preserve">would </w:t>
      </w:r>
      <w:r w:rsidR="008D133E">
        <w:t>trigger a SERVICE REQUEST procedure in order to "re-active user plane" in the network</w:t>
      </w:r>
      <w:r>
        <w:t xml:space="preserve"> and is therefore </w:t>
      </w:r>
      <w:r w:rsidR="000A00E9">
        <w:t xml:space="preserve">also </w:t>
      </w:r>
      <w:r w:rsidR="003C614E">
        <w:t xml:space="preserve">seen by AS </w:t>
      </w:r>
      <w:proofErr w:type="spellStart"/>
      <w:r w:rsidR="003C614E">
        <w:t>as</w:t>
      </w:r>
      <w:proofErr w:type="spellEnd"/>
      <w:r w:rsidR="003C614E">
        <w:t xml:space="preserve"> </w:t>
      </w:r>
      <w:r>
        <w:t>NAS signalling.</w:t>
      </w:r>
    </w:p>
    <w:p w14:paraId="28620C82" w14:textId="02A82163" w:rsidR="00EB04FF" w:rsidRDefault="005F3A4B" w:rsidP="00E750AA">
      <w:pPr>
        <w:pStyle w:val="BodyText"/>
      </w:pPr>
      <w:r>
        <w:t>With respect to event 5), we want to clarify</w:t>
      </w:r>
      <w:r w:rsidR="00853519">
        <w:t xml:space="preserve"> that as</w:t>
      </w:r>
      <w:r w:rsidR="008D133E">
        <w:t xml:space="preserve"> UE in RRC_INACTIVE with a gNB UE context has typically </w:t>
      </w:r>
      <w:r w:rsidR="000B62FF">
        <w:t xml:space="preserve">already </w:t>
      </w:r>
      <w:r w:rsidR="008D133E">
        <w:t>a "user plane" established from NAS point of view</w:t>
      </w:r>
      <w:r w:rsidR="000B62FF">
        <w:t xml:space="preserve"> in order for the transition to RRC_CONNECTED to be quick and lightweight</w:t>
      </w:r>
      <w:r w:rsidR="00853519">
        <w:t xml:space="preserve">, a resume triggered by </w:t>
      </w:r>
      <w:proofErr w:type="spellStart"/>
      <w:r w:rsidR="00E31234">
        <w:t>upink</w:t>
      </w:r>
      <w:proofErr w:type="spellEnd"/>
      <w:r w:rsidR="00853519">
        <w:t xml:space="preserve"> data is typically not mapped to event 5)</w:t>
      </w:r>
      <w:r w:rsidR="008D133E">
        <w:t>.</w:t>
      </w:r>
    </w:p>
    <w:p w14:paraId="4EB988DB" w14:textId="47A10677" w:rsidR="00F0447A" w:rsidRDefault="00E750AA" w:rsidP="00E750AA">
      <w:pPr>
        <w:pStyle w:val="BodyText"/>
      </w:pPr>
      <w:r>
        <w:t xml:space="preserve">This means that </w:t>
      </w:r>
      <w:r w:rsidR="008D133E">
        <w:t xml:space="preserve">except for e.g. MMTEL </w:t>
      </w:r>
      <w:r w:rsidR="000B62FF">
        <w:t xml:space="preserve">voice or </w:t>
      </w:r>
      <w:r w:rsidR="008D133E">
        <w:t>video calls</w:t>
      </w:r>
      <w:r w:rsidR="000B62FF">
        <w:t xml:space="preserve"> and </w:t>
      </w:r>
      <w:proofErr w:type="spellStart"/>
      <w:r w:rsidR="008D133E">
        <w:t>SMS</w:t>
      </w:r>
      <w:r w:rsidR="000B62FF">
        <w:t>oIP</w:t>
      </w:r>
      <w:proofErr w:type="spellEnd"/>
      <w:r w:rsidR="000E47F3">
        <w:t xml:space="preserve">, the current situation in CT1 is that </w:t>
      </w:r>
      <w:bookmarkStart w:id="10" w:name="_Hlk513018011"/>
      <w:r w:rsidR="00F0447A">
        <w:t xml:space="preserve">uplink data triggered </w:t>
      </w:r>
      <w:r w:rsidR="00F0447A" w:rsidRPr="00F0447A">
        <w:t>transition from RRC_INACTIVE to RRC_CONNECTED will not be identified as an access attempt in NAS</w:t>
      </w:r>
      <w:r w:rsidR="00C450EC">
        <w:t>.</w:t>
      </w:r>
    </w:p>
    <w:p w14:paraId="34F6C7CC" w14:textId="11208DA1" w:rsidR="000E47F3" w:rsidRDefault="00FD567A" w:rsidP="000E47F3">
      <w:pPr>
        <w:pStyle w:val="Observation"/>
      </w:pPr>
      <w:bookmarkStart w:id="11" w:name="_Toc513643349"/>
      <w:bookmarkEnd w:id="10"/>
      <w:r>
        <w:t>With som</w:t>
      </w:r>
      <w:r w:rsidR="00A71C9F">
        <w:t>e exceptions, u</w:t>
      </w:r>
      <w:r w:rsidR="000E47F3" w:rsidRPr="000E47F3">
        <w:t xml:space="preserve">plink data triggered </w:t>
      </w:r>
      <w:bookmarkStart w:id="12" w:name="_Hlk513030540"/>
      <w:r w:rsidR="000E47F3" w:rsidRPr="000E47F3">
        <w:t xml:space="preserve">transition </w:t>
      </w:r>
      <w:r w:rsidR="00F0447A">
        <w:t xml:space="preserve">from RRC_INACTIVE </w:t>
      </w:r>
      <w:r w:rsidR="000E47F3" w:rsidRPr="000E47F3">
        <w:t xml:space="preserve">to RRC_CONNECTED </w:t>
      </w:r>
      <w:r w:rsidR="00F0696D">
        <w:t>is currently</w:t>
      </w:r>
      <w:r w:rsidR="000E47F3" w:rsidRPr="000E47F3">
        <w:t xml:space="preserve"> not identified as an access attempt in NAS</w:t>
      </w:r>
      <w:bookmarkEnd w:id="12"/>
      <w:r w:rsidR="00F0696D">
        <w:t>.</w:t>
      </w:r>
      <w:bookmarkEnd w:id="11"/>
    </w:p>
    <w:p w14:paraId="3C2E3AAF" w14:textId="77777777" w:rsidR="00CF7B46" w:rsidRDefault="0092356F" w:rsidP="00C450EC">
      <w:pPr>
        <w:pStyle w:val="BodyText"/>
      </w:pPr>
      <w:r>
        <w:t xml:space="preserve">If those cases are not identified by NAS, could these by identified as access attempts by AS instead? </w:t>
      </w:r>
      <w:r w:rsidR="00A71C9F">
        <w:t xml:space="preserve">However, </w:t>
      </w:r>
      <w:r>
        <w:t xml:space="preserve">AS does not have all the information in order to correctly identify an access attempt and determine access category. For example, the event 1) above will be identified by NAS as an access attempt and an access barring check will be performed before user packets enters the AS layer </w:t>
      </w:r>
      <w:r>
        <w:lastRenderedPageBreak/>
        <w:t xml:space="preserve">caused by the recently authorized the MMTEL call. In this case of uplink data the RRC layer should not do a second access barring check, but for other cases it should. It will also become very clear below that RRC cannot select the access category and there are also exceptions when access barring check is not performed at all. </w:t>
      </w:r>
    </w:p>
    <w:p w14:paraId="5D4C1DF7" w14:textId="77777777" w:rsidR="00CF7B46" w:rsidRDefault="00CF7B46" w:rsidP="00CF7B46">
      <w:pPr>
        <w:pStyle w:val="BodyText"/>
      </w:pPr>
      <w:r>
        <w:t>In subclause 4.5.5 TS 24.501 a number of exceptions are specified where an event above is not subject to access barring check (i.e. not identified as an access attempt), or is mapped to another category, due to an ongoing service which has already passed access barring check. Those exceptions are, for example:</w:t>
      </w:r>
    </w:p>
    <w:p w14:paraId="4C266200" w14:textId="77777777" w:rsidR="00CF7B46" w:rsidRDefault="00CF7B46" w:rsidP="00CF7B46">
      <w:pPr>
        <w:pStyle w:val="BodyText"/>
      </w:pPr>
      <w:r>
        <w:t>- An ongoing emergency service</w:t>
      </w:r>
    </w:p>
    <w:p w14:paraId="778A6899" w14:textId="77777777" w:rsidR="00CF7B46" w:rsidRDefault="00CF7B46" w:rsidP="00CF7B46">
      <w:pPr>
        <w:pStyle w:val="BodyText"/>
      </w:pPr>
      <w:r>
        <w:t>- An ongoing MMTEL voice or video call</w:t>
      </w:r>
    </w:p>
    <w:p w14:paraId="13DBA42E" w14:textId="77777777" w:rsidR="00CF7B46" w:rsidRDefault="00CF7B46" w:rsidP="00CF7B46">
      <w:pPr>
        <w:pStyle w:val="Observation"/>
      </w:pPr>
      <w:bookmarkStart w:id="13" w:name="_Toc513643350"/>
      <w:r>
        <w:t>There are exceptions specified in NAS which may affect how u</w:t>
      </w:r>
      <w:r w:rsidRPr="000E47F3">
        <w:t xml:space="preserve">plink data triggered transition </w:t>
      </w:r>
      <w:r>
        <w:t xml:space="preserve">from RRC_INACTIVE </w:t>
      </w:r>
      <w:r w:rsidRPr="000E47F3">
        <w:t>to RRC_CONNECTED</w:t>
      </w:r>
      <w:r>
        <w:t xml:space="preserve"> is handled by access control.</w:t>
      </w:r>
      <w:bookmarkEnd w:id="13"/>
    </w:p>
    <w:p w14:paraId="5EB986B5" w14:textId="43D10DF4" w:rsidR="00C450EC" w:rsidRDefault="0092356F" w:rsidP="00C450EC">
      <w:pPr>
        <w:pStyle w:val="BodyText"/>
      </w:pPr>
      <w:r>
        <w:t>We propose:</w:t>
      </w:r>
    </w:p>
    <w:p w14:paraId="34D4F60E" w14:textId="654510B6" w:rsidR="0092356F" w:rsidRDefault="00156B78" w:rsidP="0092356F">
      <w:pPr>
        <w:pStyle w:val="Proposal"/>
      </w:pPr>
      <w:bookmarkStart w:id="14" w:name="_Hlk513038256"/>
      <w:bookmarkStart w:id="15" w:name="_Toc513643354"/>
      <w:r>
        <w:t>In order to avoid double barring</w:t>
      </w:r>
      <w:r w:rsidR="00D90E37">
        <w:t xml:space="preserve"> and to handle exception cases</w:t>
      </w:r>
      <w:r>
        <w:t>, d</w:t>
      </w:r>
      <w:r w:rsidR="00087223">
        <w:t>etection</w:t>
      </w:r>
      <w:r w:rsidR="0092356F">
        <w:t xml:space="preserve"> of access attempt caused by u</w:t>
      </w:r>
      <w:r w:rsidR="0092356F" w:rsidRPr="000E47F3">
        <w:t xml:space="preserve">plink data triggered transition </w:t>
      </w:r>
      <w:r w:rsidR="0092356F">
        <w:t xml:space="preserve">from RRC_INACTIVE </w:t>
      </w:r>
      <w:r w:rsidR="0092356F" w:rsidRPr="000E47F3">
        <w:t>to RRC_CONNECTED</w:t>
      </w:r>
      <w:r w:rsidR="0092356F">
        <w:t xml:space="preserve"> should be performed by NAS</w:t>
      </w:r>
      <w:bookmarkEnd w:id="14"/>
      <w:r w:rsidR="0092356F">
        <w:t>.</w:t>
      </w:r>
      <w:bookmarkEnd w:id="15"/>
    </w:p>
    <w:p w14:paraId="27B1F95B" w14:textId="6AE8F34B" w:rsidR="00E0055C" w:rsidRDefault="00E0055C" w:rsidP="00E0055C">
      <w:pPr>
        <w:pStyle w:val="Heading2"/>
      </w:pPr>
      <w:r>
        <w:t>2.</w:t>
      </w:r>
      <w:r w:rsidR="003B1687">
        <w:t>4</w:t>
      </w:r>
      <w:r>
        <w:tab/>
        <w:t xml:space="preserve">Selection of access category and </w:t>
      </w:r>
      <w:r w:rsidR="00CD5C97">
        <w:t>triggering</w:t>
      </w:r>
      <w:r w:rsidR="008401B2">
        <w:t xml:space="preserve"> of access barring check </w:t>
      </w:r>
    </w:p>
    <w:p w14:paraId="542B888B" w14:textId="156A9D6F" w:rsidR="001B0D5A" w:rsidRDefault="001B0D5A" w:rsidP="001B0D5A">
      <w:pPr>
        <w:pStyle w:val="BodyText"/>
      </w:pPr>
      <w:r>
        <w:t xml:space="preserve">We think that, rather to always use the same access category (e.g. MO data") the access category selected should reflect the PDU session for which the uplink data that triggers RRC resume belongs. </w:t>
      </w:r>
    </w:p>
    <w:p w14:paraId="4AB8E02A" w14:textId="60D49D4F" w:rsidR="00F0696D" w:rsidRDefault="00F0696D" w:rsidP="001B0D5A">
      <w:pPr>
        <w:pStyle w:val="BodyText"/>
      </w:pPr>
      <w:r>
        <w:t xml:space="preserve">For example, uplink data belonging to an MMTEL voice call should use access category </w:t>
      </w:r>
      <w:r w:rsidRPr="00F0696D">
        <w:t xml:space="preserve">4 (= MO </w:t>
      </w:r>
      <w:proofErr w:type="spellStart"/>
      <w:r w:rsidRPr="00F0696D">
        <w:t>MMTel</w:t>
      </w:r>
      <w:proofErr w:type="spellEnd"/>
      <w:r w:rsidRPr="00F0696D">
        <w:t xml:space="preserve"> voice)</w:t>
      </w:r>
      <w:r>
        <w:t xml:space="preserve"> while an uplink packet matching a criteria for an operator-defined access category should use that specific operator-defined access category.</w:t>
      </w:r>
    </w:p>
    <w:p w14:paraId="1149B102" w14:textId="3253E370" w:rsidR="001B0D5A" w:rsidRDefault="001B0D5A" w:rsidP="005024AD">
      <w:pPr>
        <w:pStyle w:val="BodyText"/>
      </w:pPr>
      <w:r>
        <w:t xml:space="preserve">There are exceptions specified in NAS which may affect how </w:t>
      </w:r>
      <w:r w:rsidR="00B97866">
        <w:t>u</w:t>
      </w:r>
      <w:r w:rsidRPr="000E47F3">
        <w:t xml:space="preserve">plink data triggered transition </w:t>
      </w:r>
      <w:r>
        <w:t xml:space="preserve">from RRC_INACTIVE </w:t>
      </w:r>
      <w:r w:rsidRPr="000E47F3">
        <w:t>to RRC_CONNECTED</w:t>
      </w:r>
      <w:r>
        <w:t xml:space="preserve"> is handled by access control.</w:t>
      </w:r>
      <w:r w:rsidR="00461CA1">
        <w:t xml:space="preserve"> We then observe</w:t>
      </w:r>
    </w:p>
    <w:p w14:paraId="5413856B" w14:textId="7961ACC1" w:rsidR="001B0D5A" w:rsidRPr="00E750AA" w:rsidRDefault="00461CA1" w:rsidP="001B0D5A">
      <w:pPr>
        <w:pStyle w:val="Observation"/>
      </w:pPr>
      <w:bookmarkStart w:id="16" w:name="_Toc513643351"/>
      <w:r>
        <w:t>E</w:t>
      </w:r>
      <w:r w:rsidR="001B0D5A">
        <w:t xml:space="preserve">xception </w:t>
      </w:r>
      <w:r>
        <w:t xml:space="preserve">cases specified in NAS </w:t>
      </w:r>
      <w:r w:rsidR="001B0D5A">
        <w:t>may affect which access category that is selected</w:t>
      </w:r>
      <w:r>
        <w:t xml:space="preserve"> for uplink data</w:t>
      </w:r>
      <w:r w:rsidR="001B0D5A">
        <w:t>.</w:t>
      </w:r>
      <w:bookmarkEnd w:id="16"/>
    </w:p>
    <w:p w14:paraId="3EE1501C" w14:textId="2E80DD91" w:rsidR="00F0696D" w:rsidRDefault="00F0696D" w:rsidP="00F0696D">
      <w:pPr>
        <w:pStyle w:val="BodyText"/>
      </w:pPr>
      <w:r>
        <w:t xml:space="preserve">We think that in order to provide differentiation, and since there are a number of exception cases, the </w:t>
      </w:r>
      <w:r w:rsidR="00362718">
        <w:t>cleanest approach</w:t>
      </w:r>
      <w:r>
        <w:t xml:space="preserve"> is that the determination of access category for uplink data triggered RRC resume is to be performed in NAS. We propose:</w:t>
      </w:r>
    </w:p>
    <w:p w14:paraId="2A4F83AB" w14:textId="50C51945" w:rsidR="00E0055C" w:rsidRDefault="00F0696D" w:rsidP="00F0696D">
      <w:pPr>
        <w:pStyle w:val="Proposal"/>
      </w:pPr>
      <w:bookmarkStart w:id="17" w:name="_Hlk513038278"/>
      <w:bookmarkStart w:id="18" w:name="_Toc513643355"/>
      <w:r>
        <w:t>T</w:t>
      </w:r>
      <w:r w:rsidRPr="00F0696D">
        <w:t xml:space="preserve">he determination of access category for uplink data triggered RRC resume </w:t>
      </w:r>
      <w:r>
        <w:t>is to</w:t>
      </w:r>
      <w:r w:rsidRPr="00F0696D">
        <w:t xml:space="preserve"> be performed </w:t>
      </w:r>
      <w:r>
        <w:t>by</w:t>
      </w:r>
      <w:r w:rsidRPr="00F0696D">
        <w:t xml:space="preserve"> </w:t>
      </w:r>
      <w:r>
        <w:t xml:space="preserve">the </w:t>
      </w:r>
      <w:r w:rsidRPr="00F0696D">
        <w:t>NAS</w:t>
      </w:r>
      <w:r>
        <w:t xml:space="preserve"> layer</w:t>
      </w:r>
      <w:bookmarkEnd w:id="17"/>
      <w:r>
        <w:t>.</w:t>
      </w:r>
      <w:bookmarkEnd w:id="18"/>
    </w:p>
    <w:p w14:paraId="18A27C0E" w14:textId="02F645A1" w:rsidR="008401B2" w:rsidRDefault="008401B2" w:rsidP="00E750AA">
      <w:pPr>
        <w:pStyle w:val="BodyText"/>
      </w:pPr>
      <w:r w:rsidRPr="008401B2">
        <w:t>Upon UL data in RRC_INACTIVE, if the NAS layer identifies the access attempt</w:t>
      </w:r>
      <w:r>
        <w:t xml:space="preserve"> and </w:t>
      </w:r>
      <w:r w:rsidRPr="008401B2">
        <w:t>determines access category it is natural that NAS also triggers access barring check, as for other cases</w:t>
      </w:r>
      <w:r>
        <w:t xml:space="preserve"> in RRC_INACTIVE:</w:t>
      </w:r>
    </w:p>
    <w:p w14:paraId="3CD9EF74" w14:textId="0990682E" w:rsidR="008401B2" w:rsidRDefault="008401B2" w:rsidP="008401B2">
      <w:pPr>
        <w:pStyle w:val="Proposal"/>
      </w:pPr>
      <w:bookmarkStart w:id="19" w:name="_Toc513643356"/>
      <w:r>
        <w:t xml:space="preserve">NAS triggers access barring check in case of </w:t>
      </w:r>
      <w:r w:rsidRPr="00F0696D">
        <w:t>uplink data triggered RRC resume</w:t>
      </w:r>
      <w:bookmarkEnd w:id="19"/>
    </w:p>
    <w:p w14:paraId="30EC10BD" w14:textId="3FB63388" w:rsidR="008401B2" w:rsidRDefault="008401B2" w:rsidP="008401B2">
      <w:pPr>
        <w:pStyle w:val="Heading2"/>
      </w:pPr>
      <w:r>
        <w:t>2.</w:t>
      </w:r>
      <w:r w:rsidR="003B1687">
        <w:t>5</w:t>
      </w:r>
      <w:r>
        <w:tab/>
        <w:t>Selection of resume cause</w:t>
      </w:r>
    </w:p>
    <w:p w14:paraId="5333268A" w14:textId="65560AE0" w:rsidR="00F0696D" w:rsidRDefault="00F0696D" w:rsidP="00E750AA">
      <w:pPr>
        <w:pStyle w:val="BodyText"/>
      </w:pPr>
      <w:r>
        <w:t xml:space="preserve">RAN2 has agreed a number of values for establishment cause and in the running CR on connection control </w:t>
      </w:r>
      <w:r>
        <w:fldChar w:fldCharType="begin"/>
      </w:r>
      <w:r>
        <w:instrText xml:space="preserve"> REF _Ref513032414 \r \h </w:instrText>
      </w:r>
      <w:r>
        <w:fldChar w:fldCharType="separate"/>
      </w:r>
      <w:r>
        <w:t>[5]</w:t>
      </w:r>
      <w:r>
        <w:fldChar w:fldCharType="end"/>
      </w:r>
      <w:r>
        <w:t>, there are also a number of values described for the RRC resume cause as well:</w:t>
      </w:r>
    </w:p>
    <w:p w14:paraId="48DCFB58" w14:textId="77777777" w:rsidR="007925F4" w:rsidRDefault="007925F4" w:rsidP="00792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A32C11" w14:textId="77777777" w:rsidR="007925F4" w:rsidRDefault="007925F4" w:rsidP="00792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EAAAA"/>
          <w:sz w:val="16"/>
        </w:rPr>
      </w:pPr>
      <w:r>
        <w:rPr>
          <w:rFonts w:ascii="Courier New" w:hAnsi="Courier New"/>
          <w:noProof/>
          <w:color w:val="AEAAAA"/>
          <w:sz w:val="16"/>
        </w:rPr>
        <w:t>-- FFS Which additional resume causes are supported: delayTolerantAccess, RNA Update, periodic RNA Update, MO video, MO SMS, etc.</w:t>
      </w:r>
    </w:p>
    <w:p w14:paraId="6EDE84DB" w14:textId="77777777" w:rsidR="007925F4" w:rsidRDefault="007925F4" w:rsidP="00792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ResumeCause ::=</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ENUMERATED {</w:t>
      </w:r>
    </w:p>
    <w:p w14:paraId="699BA8FC" w14:textId="77777777" w:rsidR="007925F4" w:rsidRDefault="007925F4" w:rsidP="00792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emergency, highPriorityAccess, mt-Access, mo-Signalling,</w:t>
      </w:r>
    </w:p>
    <w:p w14:paraId="13AECD40" w14:textId="77777777" w:rsidR="007925F4" w:rsidRDefault="007925F4" w:rsidP="00792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 xml:space="preserve">mo-Data, mo-VoiceCall,spare1, spare2, spare3, spare4, </w:t>
      </w:r>
    </w:p>
    <w:p w14:paraId="3404D3D6" w14:textId="77777777" w:rsidR="007925F4" w:rsidRDefault="007925F4" w:rsidP="00792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spare5, spare6, spare7, spare8, spare9, spare10}</w:t>
      </w:r>
    </w:p>
    <w:p w14:paraId="383F8C70" w14:textId="77777777" w:rsidR="007925F4" w:rsidRDefault="007925F4" w:rsidP="007925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C62102" w14:textId="77777777" w:rsidR="007925F4" w:rsidRDefault="007925F4" w:rsidP="00E750AA">
      <w:pPr>
        <w:pStyle w:val="BodyText"/>
      </w:pPr>
    </w:p>
    <w:p w14:paraId="17E2ECDC" w14:textId="7D66024E" w:rsidR="00F0696D" w:rsidRDefault="0073328A" w:rsidP="00E750AA">
      <w:pPr>
        <w:pStyle w:val="BodyText"/>
      </w:pPr>
      <w:r>
        <w:t>RRC does not have the</w:t>
      </w:r>
      <w:r w:rsidR="00C45DE5">
        <w:t xml:space="preserve"> </w:t>
      </w:r>
      <w:r>
        <w:t>information to set the value of the resume case, except for the RNA update case</w:t>
      </w:r>
      <w:r w:rsidR="00C45DE5">
        <w:t xml:space="preserve">. </w:t>
      </w:r>
      <w:r w:rsidR="009B6130">
        <w:t>In order to set a proper value for RRC resume cause</w:t>
      </w:r>
      <w:r w:rsidR="00C45DE5">
        <w:t xml:space="preserve"> in case of all the other cases</w:t>
      </w:r>
      <w:r w:rsidR="009B6130">
        <w:t xml:space="preserve">, </w:t>
      </w:r>
      <w:bookmarkStart w:id="20" w:name="_Hlk513032530"/>
      <w:r w:rsidR="009B6130">
        <w:t xml:space="preserve">NAS would need to provide an "Establishment </w:t>
      </w:r>
      <w:proofErr w:type="spellStart"/>
      <w:r w:rsidR="009B6130">
        <w:t>cause</w:t>
      </w:r>
      <w:proofErr w:type="spellEnd"/>
      <w:r w:rsidR="009B6130">
        <w:t>" upon transition from RRC_INACTIVE to RRC_CONNECTED, when triggered by uplink data as well as NAS signalling</w:t>
      </w:r>
      <w:bookmarkEnd w:id="20"/>
      <w:r w:rsidR="009B6130">
        <w:t>.</w:t>
      </w:r>
    </w:p>
    <w:p w14:paraId="4D73703B" w14:textId="67DD4462" w:rsidR="005F34C5" w:rsidRDefault="00820416" w:rsidP="00E750AA">
      <w:pPr>
        <w:pStyle w:val="BodyText"/>
      </w:pPr>
      <w:r>
        <w:t xml:space="preserve">As part of recent agreements on how to determine establishment cause, </w:t>
      </w:r>
      <w:r w:rsidR="005F34C5">
        <w:t xml:space="preserve">CT1 has </w:t>
      </w:r>
      <w:r>
        <w:t>still</w:t>
      </w:r>
      <w:r w:rsidR="005F34C5">
        <w:t xml:space="preserve"> an FFS </w:t>
      </w:r>
      <w:r>
        <w:t xml:space="preserve">in TS 24.501 </w:t>
      </w:r>
      <w:r w:rsidR="005F34C5">
        <w:t xml:space="preserve">on </w:t>
      </w:r>
      <w:r w:rsidR="00A0509B">
        <w:t>how to determine the resume cause</w:t>
      </w:r>
      <w:r w:rsidR="003E1042">
        <w:t xml:space="preserve"> </w:t>
      </w:r>
      <w:r w:rsidR="00BC3972">
        <w:fldChar w:fldCharType="begin"/>
      </w:r>
      <w:r w:rsidR="00BC3972">
        <w:instrText xml:space="preserve"> REF _Ref513636264 \r \h </w:instrText>
      </w:r>
      <w:r w:rsidR="00BC3972">
        <w:fldChar w:fldCharType="separate"/>
      </w:r>
      <w:r w:rsidR="00BC3972">
        <w:t>[7]</w:t>
      </w:r>
      <w:r w:rsidR="00BC3972">
        <w:fldChar w:fldCharType="end"/>
      </w:r>
      <w:r w:rsidR="00A0509B">
        <w:t>:</w:t>
      </w:r>
    </w:p>
    <w:p w14:paraId="65B74ADC" w14:textId="77777777" w:rsidR="00A0509B" w:rsidRPr="00A0509B" w:rsidRDefault="00A0509B" w:rsidP="00A0509B">
      <w:pPr>
        <w:spacing w:after="0"/>
        <w:rPr>
          <w:rFonts w:ascii="Calibri" w:hAnsi="Calibri"/>
          <w:color w:val="000000"/>
        </w:rPr>
      </w:pPr>
      <w:r w:rsidRPr="00A0509B">
        <w:rPr>
          <w:rFonts w:ascii="Calibri" w:hAnsi="Calibri"/>
          <w:i/>
          <w:iCs/>
          <w:color w:val="000000"/>
        </w:rPr>
        <w:t>“If the lower layers indicate that the access attempt is allowed, the NAS shall:</w:t>
      </w:r>
    </w:p>
    <w:p w14:paraId="43BFB94E" w14:textId="77777777" w:rsidR="00A0509B" w:rsidRPr="00A0509B" w:rsidRDefault="00A0509B" w:rsidP="00A0509B">
      <w:pPr>
        <w:ind w:left="568" w:hanging="284"/>
        <w:rPr>
          <w:color w:val="000000"/>
        </w:rPr>
      </w:pPr>
      <w:r w:rsidRPr="00A0509B">
        <w:rPr>
          <w:i/>
          <w:iCs/>
          <w:color w:val="000000"/>
        </w:rPr>
        <w:t>1)   determine the RRC establishment cause from one or more determined access identities , the access category following the subclause 4.5.X, table 4.5.X.1, and provide the RRC establishment cause to lower layers, if the UE is in 5GMM-CONNECTED mode with RRC inactive indication; and</w:t>
      </w:r>
    </w:p>
    <w:p w14:paraId="2D34C7F1" w14:textId="77777777" w:rsidR="00A0509B" w:rsidRPr="00A0509B" w:rsidRDefault="00A0509B" w:rsidP="00A0509B">
      <w:pPr>
        <w:ind w:left="1135" w:hanging="851"/>
        <w:rPr>
          <w:color w:val="FF0000"/>
        </w:rPr>
      </w:pPr>
      <w:r w:rsidRPr="00A0509B">
        <w:rPr>
          <w:i/>
          <w:iCs/>
          <w:color w:val="FF0000"/>
        </w:rPr>
        <w:t>Editor's note: It is FFS whether it is the NAS layer or the AS layer, which needs to determine the RRC establishment cause (or the RRC resume cause) when transiting over 3GPP access from 5GMM-CONNECTED mode with RRC inactive indication to 5GMM-CONNECTED mode due to an uplink use-data packet via re-activated PDU session.”</w:t>
      </w:r>
    </w:p>
    <w:p w14:paraId="5DB9FBE5" w14:textId="12DCFBA9" w:rsidR="00A0509B" w:rsidRDefault="00A51927" w:rsidP="00E750AA">
      <w:pPr>
        <w:pStyle w:val="BodyText"/>
      </w:pPr>
      <w:r>
        <w:t>We therefore propose:</w:t>
      </w:r>
    </w:p>
    <w:p w14:paraId="4BEF070A" w14:textId="72055904" w:rsidR="009B6130" w:rsidRDefault="009B6130" w:rsidP="009B6130">
      <w:pPr>
        <w:pStyle w:val="Proposal"/>
      </w:pPr>
      <w:bookmarkStart w:id="21" w:name="_Hlk513038302"/>
      <w:bookmarkStart w:id="22" w:name="_Toc513643357"/>
      <w:r w:rsidRPr="009B6130">
        <w:t xml:space="preserve">NAS would need to provide an "Establishment </w:t>
      </w:r>
      <w:proofErr w:type="spellStart"/>
      <w:r w:rsidRPr="009B6130">
        <w:t>cause</w:t>
      </w:r>
      <w:proofErr w:type="spellEnd"/>
      <w:r w:rsidRPr="009B6130">
        <w:t xml:space="preserve">" upon transition from RRC_INACTIVE to RRC_CONNECTED, when triggered by </w:t>
      </w:r>
      <w:r w:rsidR="00A51927">
        <w:t xml:space="preserve">a NAS event such as </w:t>
      </w:r>
      <w:r w:rsidRPr="009B6130">
        <w:t>uplink data as well as NAS signalling</w:t>
      </w:r>
      <w:bookmarkEnd w:id="21"/>
      <w:bookmarkEnd w:id="22"/>
    </w:p>
    <w:p w14:paraId="521A907B" w14:textId="38C386AB" w:rsidR="002B28C5" w:rsidRDefault="004628A1" w:rsidP="004628A1">
      <w:pPr>
        <w:pStyle w:val="BodyText"/>
      </w:pPr>
      <w:r>
        <w:t xml:space="preserve">In </w:t>
      </w:r>
      <w:r w:rsidR="008D5687">
        <w:fldChar w:fldCharType="begin"/>
      </w:r>
      <w:r w:rsidR="008D5687">
        <w:instrText xml:space="preserve"> REF _Ref513189691 \r \h </w:instrText>
      </w:r>
      <w:r w:rsidR="008D5687">
        <w:fldChar w:fldCharType="separate"/>
      </w:r>
      <w:r w:rsidR="008D5687">
        <w:t>[6]</w:t>
      </w:r>
      <w:r w:rsidR="008D5687">
        <w:fldChar w:fldCharType="end"/>
      </w:r>
      <w:r>
        <w:t xml:space="preserve">, we </w:t>
      </w:r>
      <w:r w:rsidR="008D5687">
        <w:t xml:space="preserve">discuss further </w:t>
      </w:r>
      <w:r w:rsidR="004C2B27">
        <w:t xml:space="preserve">the </w:t>
      </w:r>
      <w:r w:rsidR="008D5687">
        <w:t>values for resume cause.</w:t>
      </w:r>
    </w:p>
    <w:p w14:paraId="047CD088" w14:textId="016E4162" w:rsidR="00E0055C" w:rsidRDefault="00E0055C" w:rsidP="00E0055C">
      <w:pPr>
        <w:pStyle w:val="Heading2"/>
      </w:pPr>
      <w:r>
        <w:t>2.</w:t>
      </w:r>
      <w:r w:rsidR="003B1687">
        <w:t>6</w:t>
      </w:r>
      <w:r>
        <w:tab/>
        <w:t>Which layer should trigger the RRC resume</w:t>
      </w:r>
    </w:p>
    <w:p w14:paraId="2C38086F" w14:textId="1C125B2F" w:rsidR="00E0055C" w:rsidRDefault="0092356F" w:rsidP="00E750AA">
      <w:pPr>
        <w:pStyle w:val="BodyText"/>
      </w:pPr>
      <w:r>
        <w:t>Above we have said that:</w:t>
      </w:r>
    </w:p>
    <w:p w14:paraId="0740CF94" w14:textId="5ECD6FD3" w:rsidR="0092356F" w:rsidRDefault="0092356F" w:rsidP="000B538D">
      <w:pPr>
        <w:pStyle w:val="BodyText"/>
        <w:numPr>
          <w:ilvl w:val="0"/>
          <w:numId w:val="24"/>
        </w:numPr>
      </w:pPr>
      <w:r w:rsidRPr="0092356F">
        <w:t>Identification of access attempt caused by uplink data triggered transition from RRC_INACTIVE to RRC_CONNECTED should be performed by NAS</w:t>
      </w:r>
    </w:p>
    <w:p w14:paraId="7C0DAC16" w14:textId="0A47D084" w:rsidR="0092356F" w:rsidRDefault="0092356F" w:rsidP="000B538D">
      <w:pPr>
        <w:pStyle w:val="BodyText"/>
        <w:numPr>
          <w:ilvl w:val="0"/>
          <w:numId w:val="24"/>
        </w:numPr>
      </w:pPr>
      <w:r w:rsidRPr="0092356F">
        <w:t xml:space="preserve">The determination of access category </w:t>
      </w:r>
      <w:r w:rsidR="008401B2">
        <w:t xml:space="preserve">and triggering of access barring check </w:t>
      </w:r>
      <w:r w:rsidRPr="0092356F">
        <w:t>for uplink data triggered RRC resume is to be performed by the NAS layer</w:t>
      </w:r>
    </w:p>
    <w:p w14:paraId="474F2839" w14:textId="001709C9" w:rsidR="0092356F" w:rsidRDefault="0092356F" w:rsidP="000B538D">
      <w:pPr>
        <w:pStyle w:val="BodyText"/>
        <w:numPr>
          <w:ilvl w:val="0"/>
          <w:numId w:val="24"/>
        </w:numPr>
      </w:pPr>
      <w:r w:rsidRPr="0092356F">
        <w:t xml:space="preserve">NAS would need to provide an "Establishment </w:t>
      </w:r>
      <w:proofErr w:type="spellStart"/>
      <w:r w:rsidRPr="0092356F">
        <w:t>cause</w:t>
      </w:r>
      <w:proofErr w:type="spellEnd"/>
      <w:r w:rsidRPr="0092356F">
        <w:t>" upon transition from RRC_INACTIVE to RRC_CONNECTED, when triggered by uplink data as well as NAS signalling</w:t>
      </w:r>
    </w:p>
    <w:p w14:paraId="28E8C9D1" w14:textId="57A64257" w:rsidR="00266852" w:rsidRDefault="00CD0E2C" w:rsidP="00E750AA">
      <w:pPr>
        <w:pStyle w:val="BodyText"/>
      </w:pPr>
      <w:r>
        <w:t xml:space="preserve">When reviewing the old RAN2#101 agreement #17 on </w:t>
      </w:r>
      <w:r w:rsidR="00384D97" w:rsidRPr="00384D97">
        <w:t xml:space="preserve">AS/NAS modelling </w:t>
      </w:r>
      <w:r w:rsidR="00384D97">
        <w:t xml:space="preserve">for access control for </w:t>
      </w:r>
      <w:r>
        <w:t>NAS-triggered events</w:t>
      </w:r>
      <w:r w:rsidR="004866A0">
        <w:t xml:space="preserve"> (as copied into section 1 of this contribution) </w:t>
      </w:r>
      <w:r w:rsidR="008D019B">
        <w:t xml:space="preserve">, we see that the above </w:t>
      </w:r>
      <w:r w:rsidR="004866A0">
        <w:t xml:space="preserve">statements </w:t>
      </w:r>
      <w:r w:rsidR="008D019B">
        <w:t xml:space="preserve">corresponds to this </w:t>
      </w:r>
      <w:r w:rsidR="00004BF7">
        <w:t xml:space="preserve">old </w:t>
      </w:r>
      <w:r w:rsidR="008D019B">
        <w:t>agreement</w:t>
      </w:r>
      <w:r w:rsidR="00266852">
        <w:t xml:space="preserve"> when applied for UL data. We therefore propose:</w:t>
      </w:r>
    </w:p>
    <w:p w14:paraId="3EA47F8D" w14:textId="6DA6175B" w:rsidR="00E9469A" w:rsidRDefault="00266852" w:rsidP="003B168C">
      <w:pPr>
        <w:pStyle w:val="Proposal"/>
      </w:pPr>
      <w:bookmarkStart w:id="23" w:name="_Toc513643358"/>
      <w:r>
        <w:t xml:space="preserve">To confirm that the </w:t>
      </w:r>
      <w:r w:rsidR="003B168C">
        <w:t xml:space="preserve">RAN2#101 </w:t>
      </w:r>
      <w:r>
        <w:t xml:space="preserve">agreement #17 </w:t>
      </w:r>
      <w:r w:rsidR="0079363F">
        <w:t xml:space="preserve">on </w:t>
      </w:r>
      <w:r w:rsidR="00A90F87">
        <w:t>AS/NAS modelling</w:t>
      </w:r>
      <w:r w:rsidR="00BB6CF5">
        <w:t xml:space="preserve"> </w:t>
      </w:r>
      <w:r w:rsidR="003B168C" w:rsidRPr="003B168C">
        <w:t xml:space="preserve">for access control for NAS-triggered events </w:t>
      </w:r>
      <w:r w:rsidR="00BB6CF5">
        <w:t>also applies for UL data</w:t>
      </w:r>
      <w:r w:rsidR="00E9469A">
        <w:t>.</w:t>
      </w:r>
      <w:bookmarkEnd w:id="23"/>
    </w:p>
    <w:p w14:paraId="55661534" w14:textId="63D82139" w:rsidR="008401B2" w:rsidRDefault="00180EDD" w:rsidP="00E750AA">
      <w:pPr>
        <w:pStyle w:val="BodyText"/>
      </w:pPr>
      <w:r>
        <w:t>From</w:t>
      </w:r>
      <w:r w:rsidR="008401B2">
        <w:t xml:space="preserve"> </w:t>
      </w:r>
      <w:r>
        <w:t xml:space="preserve">TS </w:t>
      </w:r>
      <w:r w:rsidR="008401B2">
        <w:t>2</w:t>
      </w:r>
      <w:r>
        <w:t>4</w:t>
      </w:r>
      <w:r w:rsidR="008401B2">
        <w:t>.</w:t>
      </w:r>
      <w:r>
        <w:t>5</w:t>
      </w:r>
      <w:r w:rsidR="008401B2">
        <w:t xml:space="preserve">01 </w:t>
      </w:r>
      <w:r>
        <w:t>it is also clear that</w:t>
      </w:r>
      <w:r w:rsidR="008401B2">
        <w:t>:</w:t>
      </w:r>
    </w:p>
    <w:p w14:paraId="0E898794" w14:textId="7D837DDB" w:rsidR="008401B2" w:rsidRDefault="008401B2" w:rsidP="008401B2">
      <w:pPr>
        <w:pStyle w:val="Observation"/>
      </w:pPr>
      <w:bookmarkStart w:id="24" w:name="_Toc513643352"/>
      <w:r>
        <w:t xml:space="preserve">NAS is aware of that RRC is in RRC_INACTIVE state, due to the existence of </w:t>
      </w:r>
      <w:r w:rsidRPr="008401B2">
        <w:t>5GMM-CONNECTED mode with RRC inactive indication</w:t>
      </w:r>
      <w:r>
        <w:t>.</w:t>
      </w:r>
      <w:bookmarkEnd w:id="24"/>
    </w:p>
    <w:p w14:paraId="3F201616" w14:textId="1AD79B18" w:rsidR="009D0D85" w:rsidRDefault="008401B2" w:rsidP="00B07C98">
      <w:pPr>
        <w:pStyle w:val="BodyText"/>
      </w:pPr>
      <w:r>
        <w:lastRenderedPageBreak/>
        <w:t xml:space="preserve">The UE is aware of that there is uplink data for an ongoing PDU session. If we agree on that e.g. access </w:t>
      </w:r>
      <w:r w:rsidR="00392A43">
        <w:t xml:space="preserve">attempt detection, access category determination and </w:t>
      </w:r>
      <w:r w:rsidR="003C12DE">
        <w:t xml:space="preserve">triggering of </w:t>
      </w:r>
      <w:r>
        <w:t xml:space="preserve">barring check is to be </w:t>
      </w:r>
      <w:r w:rsidR="006A63FA">
        <w:t>specified in</w:t>
      </w:r>
      <w:r>
        <w:t xml:space="preserve"> NAS, NAS needs to </w:t>
      </w:r>
      <w:r w:rsidR="006A63FA">
        <w:t xml:space="preserve">also </w:t>
      </w:r>
      <w:r>
        <w:t xml:space="preserve">be aware of </w:t>
      </w:r>
      <w:r w:rsidR="00392A43">
        <w:t>for which PDU session</w:t>
      </w:r>
      <w:r w:rsidR="006A63FA">
        <w:t xml:space="preserve"> </w:t>
      </w:r>
      <w:r w:rsidR="009D0D85">
        <w:t>the</w:t>
      </w:r>
      <w:r w:rsidR="00392A43">
        <w:t xml:space="preserve"> </w:t>
      </w:r>
      <w:r>
        <w:t>UL data</w:t>
      </w:r>
      <w:r w:rsidR="009D0D85">
        <w:t xml:space="preserve"> </w:t>
      </w:r>
      <w:r>
        <w:t>trigger</w:t>
      </w:r>
      <w:r w:rsidR="009D0D85">
        <w:t>ing the</w:t>
      </w:r>
      <w:r>
        <w:t xml:space="preserve"> </w:t>
      </w:r>
      <w:r w:rsidR="001B5762">
        <w:t>RRC resume</w:t>
      </w:r>
      <w:r w:rsidR="006A63FA">
        <w:t xml:space="preserve"> belongs</w:t>
      </w:r>
      <w:r w:rsidR="001B5762">
        <w:t xml:space="preserve">. </w:t>
      </w:r>
    </w:p>
    <w:p w14:paraId="5B5CEF84" w14:textId="750F28BB" w:rsidR="00B07C98" w:rsidRDefault="001B5762" w:rsidP="00B07C98">
      <w:pPr>
        <w:pStyle w:val="BodyText"/>
      </w:pPr>
      <w:r>
        <w:t xml:space="preserve">To simplify interactions between the AS and NAS specifications, it would be cleanest if the NAS specifications </w:t>
      </w:r>
      <w:r w:rsidR="003166BE">
        <w:t>specifies</w:t>
      </w:r>
      <w:r>
        <w:t xml:space="preserve"> the triggering of transition to RRC_CONNECTED from RRC_INACTIVE caused by also UL data.</w:t>
      </w:r>
      <w:r w:rsidR="00B07C98">
        <w:t xml:space="preserve"> We think that</w:t>
      </w:r>
      <w:r w:rsidR="00453C09">
        <w:t xml:space="preserve"> while</w:t>
      </w:r>
      <w:r w:rsidR="00B07C98">
        <w:t xml:space="preserve"> </w:t>
      </w:r>
      <w:r w:rsidR="00453C09">
        <w:t>this</w:t>
      </w:r>
      <w:r w:rsidR="00B07C98">
        <w:t xml:space="preserve"> </w:t>
      </w:r>
      <w:r w:rsidR="00453C09">
        <w:t>results</w:t>
      </w:r>
      <w:r w:rsidR="00B07C98">
        <w:t xml:space="preserve"> the cleanest specifications</w:t>
      </w:r>
      <w:r w:rsidR="00453C09">
        <w:t xml:space="preserve">, </w:t>
      </w:r>
      <w:r w:rsidR="00B07C98">
        <w:t>how NAS is aware of that there is uplink data in RRC_INACTIVE should be left to UE implementation:</w:t>
      </w:r>
    </w:p>
    <w:p w14:paraId="175D7997" w14:textId="77777777" w:rsidR="00B07C98" w:rsidRDefault="00B07C98" w:rsidP="00B07C98">
      <w:pPr>
        <w:pStyle w:val="Proposal"/>
      </w:pPr>
      <w:bookmarkStart w:id="25" w:name="_Toc513643359"/>
      <w:r>
        <w:t>How NAS is aware of that there is uplink data in RRC_INACTIVE should be left to UE implementation.</w:t>
      </w:r>
      <w:bookmarkEnd w:id="25"/>
    </w:p>
    <w:p w14:paraId="494B9C77" w14:textId="70CEC64B" w:rsidR="0092356F" w:rsidRDefault="00424A7A" w:rsidP="00E750AA">
      <w:pPr>
        <w:pStyle w:val="BodyText"/>
      </w:pPr>
      <w:r>
        <w:t>Then we pr</w:t>
      </w:r>
      <w:r w:rsidR="008401B2">
        <w:t>opos</w:t>
      </w:r>
      <w:r>
        <w:t>e</w:t>
      </w:r>
      <w:r w:rsidR="008401B2">
        <w:t>:</w:t>
      </w:r>
    </w:p>
    <w:p w14:paraId="302290C8" w14:textId="2168F53B" w:rsidR="008401B2" w:rsidRDefault="008401B2" w:rsidP="008401B2">
      <w:pPr>
        <w:pStyle w:val="Proposal"/>
      </w:pPr>
      <w:bookmarkStart w:id="26" w:name="_Toc513643360"/>
      <w:r>
        <w:t>NAS triggers</w:t>
      </w:r>
      <w:r w:rsidR="001B5762">
        <w:t xml:space="preserve"> the transition </w:t>
      </w:r>
      <w:r w:rsidR="001B5762" w:rsidRPr="009B6130">
        <w:t>from RRC_INACTIVE to RRC_CONNECTED, when triggered by uplink data</w:t>
      </w:r>
      <w:r w:rsidR="001B5762">
        <w:t>.</w:t>
      </w:r>
      <w:bookmarkEnd w:id="26"/>
    </w:p>
    <w:p w14:paraId="717C1202" w14:textId="3C4CAF5D" w:rsidR="00587BB1" w:rsidRDefault="001B5762" w:rsidP="00E839D9">
      <w:pPr>
        <w:pStyle w:val="BodyText"/>
      </w:pPr>
      <w:r>
        <w:t>An LS needs to be sent to CT1</w:t>
      </w:r>
      <w:r w:rsidR="002D4C1E">
        <w:t xml:space="preserve"> to confirm the same understanding and that this is captured in NAS specifications</w:t>
      </w:r>
      <w:r>
        <w:t xml:space="preserve">. In </w:t>
      </w:r>
      <w:r>
        <w:fldChar w:fldCharType="begin"/>
      </w:r>
      <w:r>
        <w:instrText xml:space="preserve"> REF _Ref513039166 \r \h </w:instrText>
      </w:r>
      <w:r>
        <w:fldChar w:fldCharType="separate"/>
      </w:r>
      <w:r>
        <w:t>[3]</w:t>
      </w:r>
      <w:r>
        <w:fldChar w:fldCharType="end"/>
      </w:r>
      <w:r>
        <w:t xml:space="preserve">, we </w:t>
      </w:r>
      <w:r w:rsidRPr="008F4112">
        <w:t>provide</w:t>
      </w:r>
      <w:r>
        <w:t xml:space="preserve"> a draft LS.</w:t>
      </w:r>
    </w:p>
    <w:p w14:paraId="64F0531B" w14:textId="7033F7F1" w:rsidR="006D355E" w:rsidRPr="00587BB1" w:rsidRDefault="006D355E" w:rsidP="006D355E">
      <w:pPr>
        <w:pStyle w:val="Proposal"/>
        <w:sectPr w:rsidR="006D355E" w:rsidRPr="00587BB1" w:rsidSect="00E839D9">
          <w:footnotePr>
            <w:numRestart w:val="eachSect"/>
          </w:footnotePr>
          <w:pgSz w:w="11907" w:h="16840" w:code="9"/>
          <w:pgMar w:top="1418" w:right="1134" w:bottom="1134" w:left="1134" w:header="680" w:footer="567" w:gutter="0"/>
          <w:cols w:space="720"/>
          <w:docGrid w:linePitch="272"/>
        </w:sectPr>
      </w:pPr>
      <w:bookmarkStart w:id="27" w:name="_Toc513643361"/>
      <w:r>
        <w:t xml:space="preserve">Send an LS to CT1 </w:t>
      </w:r>
      <w:r w:rsidR="00B447BF">
        <w:t xml:space="preserve">to confirm that they have the same understanding on how uplink data transfer </w:t>
      </w:r>
      <w:r w:rsidR="003D1911">
        <w:t>RRC resume of handled in particular with respect to access control and setting of establishment cause.</w:t>
      </w:r>
      <w:bookmarkEnd w:id="27"/>
    </w:p>
    <w:p w14:paraId="299B0220" w14:textId="6BE2CB82" w:rsidR="00C01F33" w:rsidRPr="00CE0424" w:rsidRDefault="008F4112" w:rsidP="00CE0424">
      <w:pPr>
        <w:pStyle w:val="Heading1"/>
      </w:pPr>
      <w:r>
        <w:lastRenderedPageBreak/>
        <w:t>3</w:t>
      </w:r>
      <w:r>
        <w:tab/>
      </w:r>
      <w:r w:rsidR="00C01F33" w:rsidRPr="00CE0424">
        <w:t>Conclusion</w:t>
      </w:r>
    </w:p>
    <w:p w14:paraId="3AAD3C2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981C014" w14:textId="77777777" w:rsidR="00803075"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13643348" w:history="1">
        <w:r w:rsidR="00803075" w:rsidRPr="006E4DE8">
          <w:rPr>
            <w:rStyle w:val="Hyperlink"/>
            <w:noProof/>
          </w:rPr>
          <w:t>Observation 1</w:t>
        </w:r>
        <w:r w:rsidR="00803075">
          <w:rPr>
            <w:rFonts w:asciiTheme="minorHAnsi" w:eastAsiaTheme="minorEastAsia" w:hAnsiTheme="minorHAnsi"/>
            <w:b w:val="0"/>
            <w:noProof/>
            <w:lang w:eastAsia="en-US"/>
          </w:rPr>
          <w:tab/>
        </w:r>
        <w:r w:rsidR="00803075" w:rsidRPr="006E4DE8">
          <w:rPr>
            <w:rStyle w:val="Hyperlink"/>
            <w:noProof/>
          </w:rPr>
          <w:t>The load caused by resume requests from UEs in RRC_INACTIVE may correspond to a considerable amount of the total load on RAN, potentially higher than the total load caused by connection requests by UEs in RRC_IDLE.</w:t>
        </w:r>
      </w:hyperlink>
    </w:p>
    <w:p w14:paraId="51B280E7"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49" w:history="1">
        <w:r w:rsidR="00803075" w:rsidRPr="006E4DE8">
          <w:rPr>
            <w:rStyle w:val="Hyperlink"/>
            <w:noProof/>
          </w:rPr>
          <w:t>Observation 2</w:t>
        </w:r>
        <w:r w:rsidR="00803075">
          <w:rPr>
            <w:rFonts w:asciiTheme="minorHAnsi" w:eastAsiaTheme="minorEastAsia" w:hAnsiTheme="minorHAnsi"/>
            <w:b w:val="0"/>
            <w:noProof/>
            <w:lang w:eastAsia="en-US"/>
          </w:rPr>
          <w:tab/>
        </w:r>
        <w:r w:rsidR="00803075" w:rsidRPr="006E4DE8">
          <w:rPr>
            <w:rStyle w:val="Hyperlink"/>
            <w:noProof/>
          </w:rPr>
          <w:t>With some exceptions, uplink data triggered transition from RRC_INACTIVE to RRC_CONNECTED is currently not identified as an access attempt in NAS.</w:t>
        </w:r>
      </w:hyperlink>
    </w:p>
    <w:p w14:paraId="4807FC41"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0" w:history="1">
        <w:r w:rsidR="00803075" w:rsidRPr="006E4DE8">
          <w:rPr>
            <w:rStyle w:val="Hyperlink"/>
            <w:noProof/>
          </w:rPr>
          <w:t>Observation 3</w:t>
        </w:r>
        <w:r w:rsidR="00803075">
          <w:rPr>
            <w:rFonts w:asciiTheme="minorHAnsi" w:eastAsiaTheme="minorEastAsia" w:hAnsiTheme="minorHAnsi"/>
            <w:b w:val="0"/>
            <w:noProof/>
            <w:lang w:eastAsia="en-US"/>
          </w:rPr>
          <w:tab/>
        </w:r>
        <w:r w:rsidR="00803075" w:rsidRPr="006E4DE8">
          <w:rPr>
            <w:rStyle w:val="Hyperlink"/>
            <w:noProof/>
          </w:rPr>
          <w:t>There are exceptions specified in NAS which may affect how uplink data triggered transition from RRC_INACTIVE to RRC_CONNECTED is handled by access control.</w:t>
        </w:r>
      </w:hyperlink>
    </w:p>
    <w:p w14:paraId="75651763"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1" w:history="1">
        <w:r w:rsidR="00803075" w:rsidRPr="006E4DE8">
          <w:rPr>
            <w:rStyle w:val="Hyperlink"/>
            <w:noProof/>
          </w:rPr>
          <w:t>Observation 4</w:t>
        </w:r>
        <w:r w:rsidR="00803075">
          <w:rPr>
            <w:rFonts w:asciiTheme="minorHAnsi" w:eastAsiaTheme="minorEastAsia" w:hAnsiTheme="minorHAnsi"/>
            <w:b w:val="0"/>
            <w:noProof/>
            <w:lang w:eastAsia="en-US"/>
          </w:rPr>
          <w:tab/>
        </w:r>
        <w:r w:rsidR="00803075" w:rsidRPr="006E4DE8">
          <w:rPr>
            <w:rStyle w:val="Hyperlink"/>
            <w:noProof/>
          </w:rPr>
          <w:t>Exception cases specified in NAS may affect which access category that is selected for uplink data.</w:t>
        </w:r>
      </w:hyperlink>
    </w:p>
    <w:p w14:paraId="423F1FA2"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2" w:history="1">
        <w:r w:rsidR="00803075" w:rsidRPr="006E4DE8">
          <w:rPr>
            <w:rStyle w:val="Hyperlink"/>
            <w:noProof/>
          </w:rPr>
          <w:t>Observation 5</w:t>
        </w:r>
        <w:r w:rsidR="00803075">
          <w:rPr>
            <w:rFonts w:asciiTheme="minorHAnsi" w:eastAsiaTheme="minorEastAsia" w:hAnsiTheme="minorHAnsi"/>
            <w:b w:val="0"/>
            <w:noProof/>
            <w:lang w:eastAsia="en-US"/>
          </w:rPr>
          <w:tab/>
        </w:r>
        <w:r w:rsidR="00803075" w:rsidRPr="006E4DE8">
          <w:rPr>
            <w:rStyle w:val="Hyperlink"/>
            <w:noProof/>
          </w:rPr>
          <w:t>NAS is aware of that RRC is in RRC_INACTIVE state, due to the existence of 5GMM-CONNECTED mode with RRC inactive indication.</w:t>
        </w:r>
      </w:hyperlink>
    </w:p>
    <w:p w14:paraId="3F0C6F93" w14:textId="328EA9BF" w:rsidR="006E1C82" w:rsidRDefault="006F6582" w:rsidP="008E065E">
      <w:pPr>
        <w:pStyle w:val="BodyText"/>
        <w:rPr>
          <w:b/>
          <w:bCs/>
        </w:rPr>
      </w:pPr>
      <w:r>
        <w:rPr>
          <w:b/>
          <w:bCs/>
        </w:rPr>
        <w:fldChar w:fldCharType="end"/>
      </w:r>
    </w:p>
    <w:p w14:paraId="5B212D1F"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F0F47F2" w14:textId="77777777" w:rsidR="00803075"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513643353" w:history="1">
        <w:r w:rsidR="00803075" w:rsidRPr="00724FED">
          <w:rPr>
            <w:rStyle w:val="Hyperlink"/>
            <w:noProof/>
          </w:rPr>
          <w:t>Proposal 1</w:t>
        </w:r>
        <w:r w:rsidR="00803075">
          <w:rPr>
            <w:rFonts w:asciiTheme="minorHAnsi" w:eastAsiaTheme="minorEastAsia" w:hAnsiTheme="minorHAnsi"/>
            <w:b w:val="0"/>
            <w:noProof/>
            <w:lang w:eastAsia="en-US"/>
          </w:rPr>
          <w:tab/>
        </w:r>
        <w:r w:rsidR="00803075" w:rsidRPr="00724FED">
          <w:rPr>
            <w:rStyle w:val="Hyperlink"/>
            <w:noProof/>
          </w:rPr>
          <w:t>RRC resume triggered by uplink data in RRC_INACTIVE should be subject to access control.</w:t>
        </w:r>
      </w:hyperlink>
    </w:p>
    <w:p w14:paraId="0847FFAF"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4" w:history="1">
        <w:r w:rsidR="00803075" w:rsidRPr="00724FED">
          <w:rPr>
            <w:rStyle w:val="Hyperlink"/>
            <w:noProof/>
          </w:rPr>
          <w:t>Proposal 2</w:t>
        </w:r>
        <w:r w:rsidR="00803075">
          <w:rPr>
            <w:rFonts w:asciiTheme="minorHAnsi" w:eastAsiaTheme="minorEastAsia" w:hAnsiTheme="minorHAnsi"/>
            <w:b w:val="0"/>
            <w:noProof/>
            <w:lang w:eastAsia="en-US"/>
          </w:rPr>
          <w:tab/>
        </w:r>
        <w:r w:rsidR="00803075" w:rsidRPr="00724FED">
          <w:rPr>
            <w:rStyle w:val="Hyperlink"/>
            <w:noProof/>
          </w:rPr>
          <w:t>In order to avoid double barring and to handle exception cases, detection of access attempt caused by uplink data triggered transition from RRC_INACTIVE to RRC_CONNECTED should be performed by NAS.</w:t>
        </w:r>
      </w:hyperlink>
    </w:p>
    <w:p w14:paraId="4D289E49"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5" w:history="1">
        <w:r w:rsidR="00803075" w:rsidRPr="00724FED">
          <w:rPr>
            <w:rStyle w:val="Hyperlink"/>
            <w:noProof/>
          </w:rPr>
          <w:t>Proposal 3</w:t>
        </w:r>
        <w:r w:rsidR="00803075">
          <w:rPr>
            <w:rFonts w:asciiTheme="minorHAnsi" w:eastAsiaTheme="minorEastAsia" w:hAnsiTheme="minorHAnsi"/>
            <w:b w:val="0"/>
            <w:noProof/>
            <w:lang w:eastAsia="en-US"/>
          </w:rPr>
          <w:tab/>
        </w:r>
        <w:r w:rsidR="00803075" w:rsidRPr="00724FED">
          <w:rPr>
            <w:rStyle w:val="Hyperlink"/>
            <w:noProof/>
          </w:rPr>
          <w:t>The determination of access category for uplink data triggered RRC resume is to be performed by the NAS layer.</w:t>
        </w:r>
      </w:hyperlink>
    </w:p>
    <w:p w14:paraId="2A4D3BD3"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6" w:history="1">
        <w:r w:rsidR="00803075" w:rsidRPr="00724FED">
          <w:rPr>
            <w:rStyle w:val="Hyperlink"/>
            <w:noProof/>
          </w:rPr>
          <w:t>Proposal 4</w:t>
        </w:r>
        <w:r w:rsidR="00803075">
          <w:rPr>
            <w:rFonts w:asciiTheme="minorHAnsi" w:eastAsiaTheme="minorEastAsia" w:hAnsiTheme="minorHAnsi"/>
            <w:b w:val="0"/>
            <w:noProof/>
            <w:lang w:eastAsia="en-US"/>
          </w:rPr>
          <w:tab/>
        </w:r>
        <w:r w:rsidR="00803075" w:rsidRPr="00724FED">
          <w:rPr>
            <w:rStyle w:val="Hyperlink"/>
            <w:noProof/>
          </w:rPr>
          <w:t>NAS triggers access barring check in case of uplink data triggered RRC resume</w:t>
        </w:r>
      </w:hyperlink>
    </w:p>
    <w:p w14:paraId="6FFCD74E"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7" w:history="1">
        <w:r w:rsidR="00803075" w:rsidRPr="00724FED">
          <w:rPr>
            <w:rStyle w:val="Hyperlink"/>
            <w:noProof/>
          </w:rPr>
          <w:t>Proposal 5</w:t>
        </w:r>
        <w:r w:rsidR="00803075">
          <w:rPr>
            <w:rFonts w:asciiTheme="minorHAnsi" w:eastAsiaTheme="minorEastAsia" w:hAnsiTheme="minorHAnsi"/>
            <w:b w:val="0"/>
            <w:noProof/>
            <w:lang w:eastAsia="en-US"/>
          </w:rPr>
          <w:tab/>
        </w:r>
        <w:r w:rsidR="00803075" w:rsidRPr="00724FED">
          <w:rPr>
            <w:rStyle w:val="Hyperlink"/>
            <w:noProof/>
          </w:rPr>
          <w:t>NAS would need to provide an "Establishment cause" upon transition from RRC_INACTIVE to RRC_CONNECTED, when triggered by a NAS event such as uplink data as well as NAS signalling</w:t>
        </w:r>
      </w:hyperlink>
    </w:p>
    <w:p w14:paraId="51DCBA61"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8" w:history="1">
        <w:r w:rsidR="00803075" w:rsidRPr="00724FED">
          <w:rPr>
            <w:rStyle w:val="Hyperlink"/>
            <w:noProof/>
          </w:rPr>
          <w:t>Proposal 6</w:t>
        </w:r>
        <w:r w:rsidR="00803075">
          <w:rPr>
            <w:rFonts w:asciiTheme="minorHAnsi" w:eastAsiaTheme="minorEastAsia" w:hAnsiTheme="minorHAnsi"/>
            <w:b w:val="0"/>
            <w:noProof/>
            <w:lang w:eastAsia="en-US"/>
          </w:rPr>
          <w:tab/>
        </w:r>
        <w:r w:rsidR="00803075" w:rsidRPr="00724FED">
          <w:rPr>
            <w:rStyle w:val="Hyperlink"/>
            <w:noProof/>
          </w:rPr>
          <w:t>To confirm that the RAN2#101 agreement #17 on AS/NAS modelling for access control for NAS-triggered events also applies for UL data.</w:t>
        </w:r>
      </w:hyperlink>
    </w:p>
    <w:p w14:paraId="1BE6FC93"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59" w:history="1">
        <w:r w:rsidR="00803075" w:rsidRPr="00724FED">
          <w:rPr>
            <w:rStyle w:val="Hyperlink"/>
            <w:noProof/>
          </w:rPr>
          <w:t>Proposal 7</w:t>
        </w:r>
        <w:r w:rsidR="00803075">
          <w:rPr>
            <w:rFonts w:asciiTheme="minorHAnsi" w:eastAsiaTheme="minorEastAsia" w:hAnsiTheme="minorHAnsi"/>
            <w:b w:val="0"/>
            <w:noProof/>
            <w:lang w:eastAsia="en-US"/>
          </w:rPr>
          <w:tab/>
        </w:r>
        <w:r w:rsidR="00803075" w:rsidRPr="00724FED">
          <w:rPr>
            <w:rStyle w:val="Hyperlink"/>
            <w:noProof/>
          </w:rPr>
          <w:t>How NAS is aware of that there is uplink data in RRC_INACTIVE should be left to UE implementation.</w:t>
        </w:r>
      </w:hyperlink>
    </w:p>
    <w:p w14:paraId="07744502"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60" w:history="1">
        <w:r w:rsidR="00803075" w:rsidRPr="00724FED">
          <w:rPr>
            <w:rStyle w:val="Hyperlink"/>
            <w:noProof/>
          </w:rPr>
          <w:t>Proposal 8</w:t>
        </w:r>
        <w:r w:rsidR="00803075">
          <w:rPr>
            <w:rFonts w:asciiTheme="minorHAnsi" w:eastAsiaTheme="minorEastAsia" w:hAnsiTheme="minorHAnsi"/>
            <w:b w:val="0"/>
            <w:noProof/>
            <w:lang w:eastAsia="en-US"/>
          </w:rPr>
          <w:tab/>
        </w:r>
        <w:r w:rsidR="00803075" w:rsidRPr="00724FED">
          <w:rPr>
            <w:rStyle w:val="Hyperlink"/>
            <w:noProof/>
          </w:rPr>
          <w:t>NAS triggers the transition from RRC_INACTIVE to RRC_CONNECTED, when triggered by uplink data.</w:t>
        </w:r>
      </w:hyperlink>
    </w:p>
    <w:p w14:paraId="12881AA5" w14:textId="77777777" w:rsidR="00803075" w:rsidRDefault="0095071B">
      <w:pPr>
        <w:pStyle w:val="TableofFigures"/>
        <w:tabs>
          <w:tab w:val="right" w:leader="dot" w:pos="9629"/>
        </w:tabs>
        <w:rPr>
          <w:rFonts w:asciiTheme="minorHAnsi" w:eastAsiaTheme="minorEastAsia" w:hAnsiTheme="minorHAnsi"/>
          <w:b w:val="0"/>
          <w:noProof/>
          <w:lang w:eastAsia="en-US"/>
        </w:rPr>
      </w:pPr>
      <w:hyperlink w:anchor="_Toc513643361" w:history="1">
        <w:r w:rsidR="00803075" w:rsidRPr="00724FED">
          <w:rPr>
            <w:rStyle w:val="Hyperlink"/>
            <w:noProof/>
          </w:rPr>
          <w:t>Proposal 9</w:t>
        </w:r>
        <w:r w:rsidR="00803075">
          <w:rPr>
            <w:rFonts w:asciiTheme="minorHAnsi" w:eastAsiaTheme="minorEastAsia" w:hAnsiTheme="minorHAnsi"/>
            <w:b w:val="0"/>
            <w:noProof/>
            <w:lang w:eastAsia="en-US"/>
          </w:rPr>
          <w:tab/>
        </w:r>
        <w:r w:rsidR="00803075" w:rsidRPr="00724FED">
          <w:rPr>
            <w:rStyle w:val="Hyperlink"/>
            <w:noProof/>
          </w:rPr>
          <w:t>Send an LS to CT1 to confirm that they have the same understanding on how uplink data transfer RRC resume of handled in particular with respect to access control and setting of establishment cause.</w:t>
        </w:r>
      </w:hyperlink>
    </w:p>
    <w:p w14:paraId="2A990BF1" w14:textId="5719423F" w:rsidR="006E1C82" w:rsidRPr="00CE0424" w:rsidRDefault="006E1C82" w:rsidP="006E1C82">
      <w:pPr>
        <w:pStyle w:val="BodyText"/>
        <w:rPr>
          <w:b/>
          <w:bCs/>
        </w:rPr>
      </w:pPr>
      <w:r>
        <w:rPr>
          <w:b/>
          <w:bCs/>
        </w:rPr>
        <w:fldChar w:fldCharType="end"/>
      </w:r>
      <w:r w:rsidRPr="00CE0424">
        <w:rPr>
          <w:b/>
          <w:bCs/>
        </w:rPr>
        <w:t xml:space="preserve"> </w:t>
      </w:r>
    </w:p>
    <w:p w14:paraId="631B6870" w14:textId="51C15D8B" w:rsidR="00F507D1" w:rsidRPr="00CE0424" w:rsidRDefault="008F4112" w:rsidP="00CE0424">
      <w:pPr>
        <w:pStyle w:val="Heading1"/>
      </w:pPr>
      <w:bookmarkStart w:id="28" w:name="_In-sequence_SDU_delivery"/>
      <w:bookmarkEnd w:id="28"/>
      <w:r>
        <w:lastRenderedPageBreak/>
        <w:t>4</w:t>
      </w:r>
      <w:r>
        <w:tab/>
      </w:r>
      <w:r w:rsidR="00F507D1" w:rsidRPr="00CE0424">
        <w:t>References</w:t>
      </w:r>
    </w:p>
    <w:p w14:paraId="5DFC8350" w14:textId="77777777" w:rsidR="0001192A" w:rsidRDefault="0001192A" w:rsidP="0001192A">
      <w:pPr>
        <w:pStyle w:val="Reference"/>
      </w:pPr>
      <w:bookmarkStart w:id="29" w:name="_Ref174151459"/>
      <w:bookmarkStart w:id="30" w:name="_Ref189809556"/>
      <w:r w:rsidRPr="0021483C">
        <w:t>R2-1804710</w:t>
      </w:r>
      <w:r>
        <w:t xml:space="preserve">, </w:t>
      </w:r>
      <w:r w:rsidRPr="0021483C">
        <w:t>Access attempts in RRC_INACTIVE</w:t>
      </w:r>
      <w:r>
        <w:t xml:space="preserve">, Ericsson, </w:t>
      </w:r>
      <w:r w:rsidRPr="0021483C">
        <w:rPr>
          <w:lang w:eastAsia="en-US"/>
        </w:rPr>
        <w:t xml:space="preserve">RAN WG2#101bis, </w:t>
      </w:r>
      <w:proofErr w:type="spellStart"/>
      <w:r w:rsidRPr="0021483C">
        <w:rPr>
          <w:lang w:eastAsia="en-US"/>
        </w:rPr>
        <w:t>Sanya</w:t>
      </w:r>
      <w:proofErr w:type="spellEnd"/>
      <w:r w:rsidRPr="0021483C">
        <w:rPr>
          <w:lang w:eastAsia="en-US"/>
        </w:rPr>
        <w:t>, China, 16th – 20th April 2018</w:t>
      </w:r>
    </w:p>
    <w:p w14:paraId="2D827970" w14:textId="675AA3BD" w:rsidR="005F3025" w:rsidRPr="00CE0424" w:rsidRDefault="00134E72" w:rsidP="003E1042">
      <w:pPr>
        <w:pStyle w:val="Reference"/>
      </w:pPr>
      <w:r w:rsidRPr="000A7AD5">
        <w:t>R2-18</w:t>
      </w:r>
      <w:r w:rsidR="00B30C1B" w:rsidRPr="000A7AD5">
        <w:t>06231</w:t>
      </w:r>
      <w:r w:rsidR="000A7AD5">
        <w:t xml:space="preserve">, </w:t>
      </w:r>
      <w:r w:rsidR="000A7AD5" w:rsidRPr="000A7AD5">
        <w:t>LS on RAN2 agreements on UAC for AS triggered events</w:t>
      </w:r>
      <w:r w:rsidR="000A7AD5">
        <w:t xml:space="preserve">, RAN2, </w:t>
      </w:r>
      <w:r w:rsidR="006643AB" w:rsidRPr="006643AB">
        <w:t>3GPP TSG-RAN WG2 Meeting #101bis</w:t>
      </w:r>
      <w:r w:rsidR="006643AB">
        <w:t xml:space="preserve">, </w:t>
      </w:r>
      <w:proofErr w:type="spellStart"/>
      <w:r w:rsidR="003E1042" w:rsidRPr="003E1042">
        <w:t>Sanya</w:t>
      </w:r>
      <w:proofErr w:type="spellEnd"/>
      <w:r w:rsidR="003E1042" w:rsidRPr="003E1042">
        <w:t>, China, April 16th – 20th, 2018</w:t>
      </w:r>
    </w:p>
    <w:p w14:paraId="79CCFA30" w14:textId="3E92D6A8" w:rsidR="0001192A" w:rsidRPr="00C20458" w:rsidRDefault="0001192A" w:rsidP="007F08B6">
      <w:pPr>
        <w:pStyle w:val="Reference"/>
      </w:pPr>
      <w:bookmarkStart w:id="31" w:name="_Ref513039166"/>
      <w:r w:rsidRPr="00C20458">
        <w:t>R2-18</w:t>
      </w:r>
      <w:r w:rsidR="00C20458" w:rsidRPr="00C20458">
        <w:t>06764</w:t>
      </w:r>
      <w:r w:rsidRPr="00C20458">
        <w:t xml:space="preserve"> - [DRAFT] </w:t>
      </w:r>
      <w:bookmarkEnd w:id="31"/>
      <w:r w:rsidR="007F08B6" w:rsidRPr="00C20458">
        <w:t>LS on access control and establishment cause for uplink data triggered in RRC_INACTIVE</w:t>
      </w:r>
    </w:p>
    <w:p w14:paraId="3E51E2B6" w14:textId="02F7E317" w:rsidR="0001192A" w:rsidRPr="00CE0424" w:rsidRDefault="00E750AA" w:rsidP="00EB04FF">
      <w:pPr>
        <w:pStyle w:val="Reference"/>
      </w:pPr>
      <w:bookmarkStart w:id="32" w:name="_Ref513017824"/>
      <w:r>
        <w:t>3GPP TS 24.50</w:t>
      </w:r>
      <w:bookmarkEnd w:id="32"/>
      <w:r w:rsidR="00EB04FF">
        <w:t>1, v1.0.0, Non-Access-Stratum (NAS) protocol for 5G System (5GS); Stage 3</w:t>
      </w:r>
    </w:p>
    <w:p w14:paraId="30552C1D" w14:textId="317B4D48" w:rsidR="003A7EF3" w:rsidRDefault="00CA6B47" w:rsidP="00E16632">
      <w:pPr>
        <w:pStyle w:val="Reference"/>
      </w:pPr>
      <w:bookmarkStart w:id="33" w:name="_Ref513032414"/>
      <w:r w:rsidRPr="002B28C5">
        <w:t>R2-18</w:t>
      </w:r>
      <w:r w:rsidR="00AD204F" w:rsidRPr="002B28C5">
        <w:t>05355</w:t>
      </w:r>
      <w:r w:rsidRPr="002B28C5">
        <w:t xml:space="preserve"> -</w:t>
      </w:r>
      <w:r>
        <w:t xml:space="preserve"> </w:t>
      </w:r>
      <w:r w:rsidR="00E16632" w:rsidRPr="00E16632">
        <w:t>CR on Connection Control ([101#37][NR] RRC procedures/messages)</w:t>
      </w:r>
      <w:bookmarkEnd w:id="29"/>
      <w:bookmarkEnd w:id="30"/>
      <w:bookmarkEnd w:id="33"/>
      <w:r w:rsidR="00520E6B">
        <w:t xml:space="preserve">, Ericsson, </w:t>
      </w:r>
      <w:r w:rsidR="00520E6B" w:rsidRPr="0021483C">
        <w:rPr>
          <w:lang w:eastAsia="en-US"/>
        </w:rPr>
        <w:t xml:space="preserve">RAN WG2#101bis, </w:t>
      </w:r>
      <w:proofErr w:type="spellStart"/>
      <w:r w:rsidR="00520E6B" w:rsidRPr="0021483C">
        <w:rPr>
          <w:lang w:eastAsia="en-US"/>
        </w:rPr>
        <w:t>Sanya</w:t>
      </w:r>
      <w:proofErr w:type="spellEnd"/>
      <w:r w:rsidR="00520E6B" w:rsidRPr="0021483C">
        <w:rPr>
          <w:lang w:eastAsia="en-US"/>
        </w:rPr>
        <w:t>, China, 16th – 20th April 2018</w:t>
      </w:r>
    </w:p>
    <w:p w14:paraId="62509CEB" w14:textId="7D40BE19" w:rsidR="004628A1" w:rsidRDefault="004628A1" w:rsidP="008D5687">
      <w:pPr>
        <w:pStyle w:val="Reference"/>
      </w:pPr>
      <w:bookmarkStart w:id="34" w:name="_Ref513189691"/>
      <w:r w:rsidRPr="001165E5">
        <w:t>R2-18</w:t>
      </w:r>
      <w:r w:rsidR="001165E5" w:rsidRPr="001165E5">
        <w:t>06758</w:t>
      </w:r>
      <w:r w:rsidRPr="001165E5">
        <w:t>, RRC resume cau</w:t>
      </w:r>
      <w:r w:rsidR="008D5687" w:rsidRPr="001165E5">
        <w:t>s</w:t>
      </w:r>
      <w:r w:rsidRPr="001165E5">
        <w:t xml:space="preserve">e values, Ericsson, </w:t>
      </w:r>
      <w:r w:rsidR="008D5687" w:rsidRPr="001165E5">
        <w:t xml:space="preserve">RAN WG2#102, </w:t>
      </w:r>
      <w:r w:rsidR="00F868BE" w:rsidRPr="001165E5">
        <w:t>Busan, Republic of Korea, 21st – 25th May 2018</w:t>
      </w:r>
      <w:bookmarkEnd w:id="34"/>
    </w:p>
    <w:p w14:paraId="37C9B39A" w14:textId="35003B89" w:rsidR="00FF2425" w:rsidRPr="001165E5" w:rsidRDefault="00FF2425" w:rsidP="00BC21FD">
      <w:pPr>
        <w:pStyle w:val="Reference"/>
      </w:pPr>
      <w:bookmarkStart w:id="35" w:name="_Ref513636264"/>
      <w:r>
        <w:t xml:space="preserve">C1-182847, </w:t>
      </w:r>
      <w:r w:rsidR="004061F2" w:rsidRPr="004061F2">
        <w:t>RRC establishment cause</w:t>
      </w:r>
      <w:r w:rsidR="004061F2">
        <w:t xml:space="preserve">, </w:t>
      </w:r>
      <w:r w:rsidR="00B45ACE" w:rsidRPr="00B45ACE">
        <w:t xml:space="preserve">vivo, LG Electronics, Huawei, </w:t>
      </w:r>
      <w:proofErr w:type="spellStart"/>
      <w:r w:rsidR="00B45ACE" w:rsidRPr="00B45ACE">
        <w:t>HiSilicon</w:t>
      </w:r>
      <w:proofErr w:type="spellEnd"/>
      <w:r w:rsidR="00B45ACE" w:rsidRPr="00B45ACE">
        <w:t>, Ericsson</w:t>
      </w:r>
      <w:r w:rsidR="00B45ACE">
        <w:t xml:space="preserve">, </w:t>
      </w:r>
      <w:r w:rsidR="00E0470A" w:rsidRPr="00E0470A">
        <w:t>3GPP TSG-CT WG1 Meeting #110</w:t>
      </w:r>
      <w:r w:rsidR="00E0470A">
        <w:t xml:space="preserve">, </w:t>
      </w:r>
      <w:r w:rsidR="00BC21FD" w:rsidRPr="00BC21FD">
        <w:t>Kunming (P.R. of China), 16-20 April 2018</w:t>
      </w:r>
      <w:bookmarkEnd w:id="35"/>
    </w:p>
    <w:sectPr w:rsidR="00FF2425" w:rsidRPr="001165E5"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252B7" w14:textId="77777777" w:rsidR="0095071B" w:rsidRDefault="0095071B">
      <w:r>
        <w:separator/>
      </w:r>
    </w:p>
  </w:endnote>
  <w:endnote w:type="continuationSeparator" w:id="0">
    <w:p w14:paraId="5EFEDACB" w14:textId="77777777" w:rsidR="0095071B" w:rsidRDefault="00950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45C90" w14:textId="77777777" w:rsidR="0095071B" w:rsidRDefault="0095071B">
      <w:r>
        <w:separator/>
      </w:r>
    </w:p>
  </w:footnote>
  <w:footnote w:type="continuationSeparator" w:id="0">
    <w:p w14:paraId="386D1E2B" w14:textId="77777777" w:rsidR="0095071B" w:rsidRDefault="00950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C03A90"/>
    <w:multiLevelType w:val="hybridMultilevel"/>
    <w:tmpl w:val="B6F446F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C65325"/>
    <w:multiLevelType w:val="hybridMultilevel"/>
    <w:tmpl w:val="4E0C9548"/>
    <w:lvl w:ilvl="0" w:tplc="4EFC690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75F3EF0"/>
    <w:multiLevelType w:val="hybridMultilevel"/>
    <w:tmpl w:val="8DBA9836"/>
    <w:lvl w:ilvl="0" w:tplc="4EFC690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10"/>
  </w:num>
  <w:num w:numId="6">
    <w:abstractNumId w:val="16"/>
  </w:num>
  <w:num w:numId="7">
    <w:abstractNumId w:val="20"/>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7"/>
  </w:num>
  <w:num w:numId="18">
    <w:abstractNumId w:val="8"/>
  </w:num>
  <w:num w:numId="19">
    <w:abstractNumId w:val="5"/>
  </w:num>
  <w:num w:numId="20">
    <w:abstractNumId w:val="23"/>
  </w:num>
  <w:num w:numId="21">
    <w:abstractNumId w:val="12"/>
  </w:num>
  <w:num w:numId="22">
    <w:abstractNumId w:val="22"/>
  </w:num>
  <w:num w:numId="23">
    <w:abstractNumId w:val="4"/>
  </w:num>
  <w:num w:numId="24">
    <w:abstractNumId w:val="6"/>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BD"/>
    <w:rsid w:val="000006E1"/>
    <w:rsid w:val="00002A37"/>
    <w:rsid w:val="00004BF7"/>
    <w:rsid w:val="0000564C"/>
    <w:rsid w:val="00006446"/>
    <w:rsid w:val="00006896"/>
    <w:rsid w:val="00007CDC"/>
    <w:rsid w:val="0001192A"/>
    <w:rsid w:val="00011B28"/>
    <w:rsid w:val="000146AB"/>
    <w:rsid w:val="00015D15"/>
    <w:rsid w:val="0002564D"/>
    <w:rsid w:val="00025ECA"/>
    <w:rsid w:val="000325B8"/>
    <w:rsid w:val="00034C15"/>
    <w:rsid w:val="00036BA1"/>
    <w:rsid w:val="000422E2"/>
    <w:rsid w:val="00042F22"/>
    <w:rsid w:val="000444EF"/>
    <w:rsid w:val="0004787E"/>
    <w:rsid w:val="00052A07"/>
    <w:rsid w:val="000534E3"/>
    <w:rsid w:val="0005606A"/>
    <w:rsid w:val="00057117"/>
    <w:rsid w:val="000616E7"/>
    <w:rsid w:val="0006487E"/>
    <w:rsid w:val="00065E1A"/>
    <w:rsid w:val="00077E5F"/>
    <w:rsid w:val="0008036A"/>
    <w:rsid w:val="00081AE6"/>
    <w:rsid w:val="000855EB"/>
    <w:rsid w:val="00085B52"/>
    <w:rsid w:val="000866F2"/>
    <w:rsid w:val="00087223"/>
    <w:rsid w:val="0009009F"/>
    <w:rsid w:val="00091557"/>
    <w:rsid w:val="000924C1"/>
    <w:rsid w:val="000924F0"/>
    <w:rsid w:val="00093474"/>
    <w:rsid w:val="0009510F"/>
    <w:rsid w:val="000952F0"/>
    <w:rsid w:val="000A00E9"/>
    <w:rsid w:val="000A1B7B"/>
    <w:rsid w:val="000A2C83"/>
    <w:rsid w:val="000A56F2"/>
    <w:rsid w:val="000A7AD5"/>
    <w:rsid w:val="000B2719"/>
    <w:rsid w:val="000B3A8F"/>
    <w:rsid w:val="000B4AB9"/>
    <w:rsid w:val="000B538D"/>
    <w:rsid w:val="000B58C3"/>
    <w:rsid w:val="000B61E9"/>
    <w:rsid w:val="000B62FF"/>
    <w:rsid w:val="000C165A"/>
    <w:rsid w:val="000C2E19"/>
    <w:rsid w:val="000D0D07"/>
    <w:rsid w:val="000D4797"/>
    <w:rsid w:val="000E0527"/>
    <w:rsid w:val="000E1E92"/>
    <w:rsid w:val="000E47F3"/>
    <w:rsid w:val="000E6357"/>
    <w:rsid w:val="000F06D6"/>
    <w:rsid w:val="000F0A27"/>
    <w:rsid w:val="000F0EB1"/>
    <w:rsid w:val="000F1106"/>
    <w:rsid w:val="000F3BE9"/>
    <w:rsid w:val="000F3F6C"/>
    <w:rsid w:val="000F5357"/>
    <w:rsid w:val="000F6DF3"/>
    <w:rsid w:val="001005FF"/>
    <w:rsid w:val="001062FB"/>
    <w:rsid w:val="001063E6"/>
    <w:rsid w:val="00113CF4"/>
    <w:rsid w:val="001153EA"/>
    <w:rsid w:val="00115643"/>
    <w:rsid w:val="001165E5"/>
    <w:rsid w:val="00116765"/>
    <w:rsid w:val="001219F5"/>
    <w:rsid w:val="00121A20"/>
    <w:rsid w:val="0012377F"/>
    <w:rsid w:val="00124314"/>
    <w:rsid w:val="00126B4A"/>
    <w:rsid w:val="00132FD0"/>
    <w:rsid w:val="001344C0"/>
    <w:rsid w:val="001346FA"/>
    <w:rsid w:val="00134E72"/>
    <w:rsid w:val="00135252"/>
    <w:rsid w:val="00137AB5"/>
    <w:rsid w:val="00137F0B"/>
    <w:rsid w:val="00151E23"/>
    <w:rsid w:val="001526E0"/>
    <w:rsid w:val="001547FD"/>
    <w:rsid w:val="001551B5"/>
    <w:rsid w:val="00156B78"/>
    <w:rsid w:val="001659C1"/>
    <w:rsid w:val="00173A8E"/>
    <w:rsid w:val="0017502C"/>
    <w:rsid w:val="00175876"/>
    <w:rsid w:val="00180EDD"/>
    <w:rsid w:val="0018143F"/>
    <w:rsid w:val="00181FF8"/>
    <w:rsid w:val="00185871"/>
    <w:rsid w:val="00190AC1"/>
    <w:rsid w:val="0019341A"/>
    <w:rsid w:val="00197DF9"/>
    <w:rsid w:val="001A02E3"/>
    <w:rsid w:val="001A1987"/>
    <w:rsid w:val="001A2564"/>
    <w:rsid w:val="001A6173"/>
    <w:rsid w:val="001A6CBA"/>
    <w:rsid w:val="001B0D5A"/>
    <w:rsid w:val="001B0D97"/>
    <w:rsid w:val="001B5762"/>
    <w:rsid w:val="001B5A5D"/>
    <w:rsid w:val="001B76C5"/>
    <w:rsid w:val="001C1CE5"/>
    <w:rsid w:val="001C3D2A"/>
    <w:rsid w:val="001C5FD3"/>
    <w:rsid w:val="001D19DE"/>
    <w:rsid w:val="001D51BA"/>
    <w:rsid w:val="001D53E7"/>
    <w:rsid w:val="001D6342"/>
    <w:rsid w:val="001D6D53"/>
    <w:rsid w:val="001E58E2"/>
    <w:rsid w:val="001E7AED"/>
    <w:rsid w:val="001F0CD1"/>
    <w:rsid w:val="001F3916"/>
    <w:rsid w:val="001F54C5"/>
    <w:rsid w:val="001F662C"/>
    <w:rsid w:val="001F7074"/>
    <w:rsid w:val="00200490"/>
    <w:rsid w:val="0020061D"/>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41C"/>
    <w:rsid w:val="0024110F"/>
    <w:rsid w:val="00241559"/>
    <w:rsid w:val="00242961"/>
    <w:rsid w:val="002435B3"/>
    <w:rsid w:val="002458EB"/>
    <w:rsid w:val="002500C8"/>
    <w:rsid w:val="00257543"/>
    <w:rsid w:val="002617E7"/>
    <w:rsid w:val="00264228"/>
    <w:rsid w:val="00264334"/>
    <w:rsid w:val="002643A9"/>
    <w:rsid w:val="0026473E"/>
    <w:rsid w:val="00266214"/>
    <w:rsid w:val="00266852"/>
    <w:rsid w:val="00267C83"/>
    <w:rsid w:val="0027144F"/>
    <w:rsid w:val="00271813"/>
    <w:rsid w:val="00271F3A"/>
    <w:rsid w:val="00273278"/>
    <w:rsid w:val="002737F4"/>
    <w:rsid w:val="002805F5"/>
    <w:rsid w:val="00280751"/>
    <w:rsid w:val="0028280A"/>
    <w:rsid w:val="00286ACD"/>
    <w:rsid w:val="00287838"/>
    <w:rsid w:val="00287AB7"/>
    <w:rsid w:val="002907B5"/>
    <w:rsid w:val="00292EB7"/>
    <w:rsid w:val="00296227"/>
    <w:rsid w:val="00296F44"/>
    <w:rsid w:val="0029777D"/>
    <w:rsid w:val="002A055E"/>
    <w:rsid w:val="002A1D4E"/>
    <w:rsid w:val="002A2869"/>
    <w:rsid w:val="002B24D6"/>
    <w:rsid w:val="002B28C5"/>
    <w:rsid w:val="002C41E6"/>
    <w:rsid w:val="002D071A"/>
    <w:rsid w:val="002D34B2"/>
    <w:rsid w:val="002D48B0"/>
    <w:rsid w:val="002D4C1E"/>
    <w:rsid w:val="002D5B37"/>
    <w:rsid w:val="002D7637"/>
    <w:rsid w:val="002E17F2"/>
    <w:rsid w:val="002E24CF"/>
    <w:rsid w:val="002E600E"/>
    <w:rsid w:val="002E7CAE"/>
    <w:rsid w:val="002F2771"/>
    <w:rsid w:val="002F37A9"/>
    <w:rsid w:val="002F7D84"/>
    <w:rsid w:val="00301CE6"/>
    <w:rsid w:val="0030256B"/>
    <w:rsid w:val="0030501F"/>
    <w:rsid w:val="00307BA1"/>
    <w:rsid w:val="00311702"/>
    <w:rsid w:val="00311E82"/>
    <w:rsid w:val="00313FD6"/>
    <w:rsid w:val="003143BD"/>
    <w:rsid w:val="00315363"/>
    <w:rsid w:val="003166BE"/>
    <w:rsid w:val="003203ED"/>
    <w:rsid w:val="00322C9F"/>
    <w:rsid w:val="00324D23"/>
    <w:rsid w:val="00331751"/>
    <w:rsid w:val="00334579"/>
    <w:rsid w:val="00335858"/>
    <w:rsid w:val="00336BDA"/>
    <w:rsid w:val="00342BD7"/>
    <w:rsid w:val="00346DB5"/>
    <w:rsid w:val="003477B1"/>
    <w:rsid w:val="00357380"/>
    <w:rsid w:val="003602D9"/>
    <w:rsid w:val="003604CE"/>
    <w:rsid w:val="00361E49"/>
    <w:rsid w:val="00362718"/>
    <w:rsid w:val="00370E47"/>
    <w:rsid w:val="003742AC"/>
    <w:rsid w:val="00377CE1"/>
    <w:rsid w:val="00384D97"/>
    <w:rsid w:val="00385BF0"/>
    <w:rsid w:val="00392A43"/>
    <w:rsid w:val="003939FF"/>
    <w:rsid w:val="003A2223"/>
    <w:rsid w:val="003A2A0F"/>
    <w:rsid w:val="003A45A1"/>
    <w:rsid w:val="003A5B0A"/>
    <w:rsid w:val="003A6BAC"/>
    <w:rsid w:val="003A70A4"/>
    <w:rsid w:val="003A7EF3"/>
    <w:rsid w:val="003B159C"/>
    <w:rsid w:val="003B1687"/>
    <w:rsid w:val="003B168C"/>
    <w:rsid w:val="003B369F"/>
    <w:rsid w:val="003B36A3"/>
    <w:rsid w:val="003B52AB"/>
    <w:rsid w:val="003B5B96"/>
    <w:rsid w:val="003B64BB"/>
    <w:rsid w:val="003B7FE5"/>
    <w:rsid w:val="003C11C8"/>
    <w:rsid w:val="003C12DE"/>
    <w:rsid w:val="003C2702"/>
    <w:rsid w:val="003C4E4A"/>
    <w:rsid w:val="003C614E"/>
    <w:rsid w:val="003C7806"/>
    <w:rsid w:val="003D08F0"/>
    <w:rsid w:val="003D109F"/>
    <w:rsid w:val="003D1911"/>
    <w:rsid w:val="003D2478"/>
    <w:rsid w:val="003D3C45"/>
    <w:rsid w:val="003D5B1F"/>
    <w:rsid w:val="003E1042"/>
    <w:rsid w:val="003E15FA"/>
    <w:rsid w:val="003E55E4"/>
    <w:rsid w:val="003E74E3"/>
    <w:rsid w:val="003F05C7"/>
    <w:rsid w:val="003F2CD4"/>
    <w:rsid w:val="003F6BBE"/>
    <w:rsid w:val="004000E8"/>
    <w:rsid w:val="00402E2B"/>
    <w:rsid w:val="0040512B"/>
    <w:rsid w:val="00405CA5"/>
    <w:rsid w:val="004061F2"/>
    <w:rsid w:val="00407CD3"/>
    <w:rsid w:val="00410134"/>
    <w:rsid w:val="00410B72"/>
    <w:rsid w:val="00410F18"/>
    <w:rsid w:val="0041263E"/>
    <w:rsid w:val="004128BD"/>
    <w:rsid w:val="00413AAC"/>
    <w:rsid w:val="00413E92"/>
    <w:rsid w:val="00421105"/>
    <w:rsid w:val="00422AA4"/>
    <w:rsid w:val="004242F4"/>
    <w:rsid w:val="00424A7A"/>
    <w:rsid w:val="00427248"/>
    <w:rsid w:val="00437447"/>
    <w:rsid w:val="00441A92"/>
    <w:rsid w:val="004431DC"/>
    <w:rsid w:val="00444F56"/>
    <w:rsid w:val="00446488"/>
    <w:rsid w:val="004517AA"/>
    <w:rsid w:val="00452CAC"/>
    <w:rsid w:val="00453C09"/>
    <w:rsid w:val="00457565"/>
    <w:rsid w:val="00457B71"/>
    <w:rsid w:val="00461CA1"/>
    <w:rsid w:val="004628A1"/>
    <w:rsid w:val="004669E2"/>
    <w:rsid w:val="00470C31"/>
    <w:rsid w:val="00471DE0"/>
    <w:rsid w:val="004734D0"/>
    <w:rsid w:val="0047556B"/>
    <w:rsid w:val="00477768"/>
    <w:rsid w:val="004854D7"/>
    <w:rsid w:val="004866A0"/>
    <w:rsid w:val="00492BC5"/>
    <w:rsid w:val="0049559E"/>
    <w:rsid w:val="004964F1"/>
    <w:rsid w:val="004A16BC"/>
    <w:rsid w:val="004A2B94"/>
    <w:rsid w:val="004B6F6A"/>
    <w:rsid w:val="004B7C0C"/>
    <w:rsid w:val="004B7EC8"/>
    <w:rsid w:val="004C2501"/>
    <w:rsid w:val="004C2B27"/>
    <w:rsid w:val="004C3898"/>
    <w:rsid w:val="004D36B1"/>
    <w:rsid w:val="004D7EBD"/>
    <w:rsid w:val="004D7F6F"/>
    <w:rsid w:val="004E2680"/>
    <w:rsid w:val="004E28F9"/>
    <w:rsid w:val="004E462E"/>
    <w:rsid w:val="004E56DC"/>
    <w:rsid w:val="004E76F4"/>
    <w:rsid w:val="004F0B4E"/>
    <w:rsid w:val="004F0B6C"/>
    <w:rsid w:val="004F1453"/>
    <w:rsid w:val="004F2078"/>
    <w:rsid w:val="004F4DA3"/>
    <w:rsid w:val="005024AD"/>
    <w:rsid w:val="00506557"/>
    <w:rsid w:val="0050677A"/>
    <w:rsid w:val="005108D8"/>
    <w:rsid w:val="005116F9"/>
    <w:rsid w:val="005153A7"/>
    <w:rsid w:val="00520E6B"/>
    <w:rsid w:val="00521240"/>
    <w:rsid w:val="005219CF"/>
    <w:rsid w:val="00524B94"/>
    <w:rsid w:val="005316A4"/>
    <w:rsid w:val="00534B59"/>
    <w:rsid w:val="00536759"/>
    <w:rsid w:val="00537C62"/>
    <w:rsid w:val="00546970"/>
    <w:rsid w:val="00554E19"/>
    <w:rsid w:val="0056121F"/>
    <w:rsid w:val="00572505"/>
    <w:rsid w:val="00582809"/>
    <w:rsid w:val="0058798C"/>
    <w:rsid w:val="00587BB1"/>
    <w:rsid w:val="005900FA"/>
    <w:rsid w:val="005935A4"/>
    <w:rsid w:val="00593E80"/>
    <w:rsid w:val="0059434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34C5"/>
    <w:rsid w:val="005F3A4B"/>
    <w:rsid w:val="005F618C"/>
    <w:rsid w:val="005F70BD"/>
    <w:rsid w:val="0060283C"/>
    <w:rsid w:val="00604F14"/>
    <w:rsid w:val="00611B83"/>
    <w:rsid w:val="00613257"/>
    <w:rsid w:val="006200EA"/>
    <w:rsid w:val="00620A71"/>
    <w:rsid w:val="00620D80"/>
    <w:rsid w:val="006234A6"/>
    <w:rsid w:val="006255E7"/>
    <w:rsid w:val="00630001"/>
    <w:rsid w:val="006311B3"/>
    <w:rsid w:val="0063284C"/>
    <w:rsid w:val="0063544D"/>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3AB"/>
    <w:rsid w:val="00664BA9"/>
    <w:rsid w:val="006655EE"/>
    <w:rsid w:val="00667EE7"/>
    <w:rsid w:val="00670922"/>
    <w:rsid w:val="00670BE1"/>
    <w:rsid w:val="0067218F"/>
    <w:rsid w:val="006741F2"/>
    <w:rsid w:val="00674CC3"/>
    <w:rsid w:val="00675BBD"/>
    <w:rsid w:val="00675C72"/>
    <w:rsid w:val="006771F9"/>
    <w:rsid w:val="006776D7"/>
    <w:rsid w:val="00681003"/>
    <w:rsid w:val="006817C9"/>
    <w:rsid w:val="00683ECE"/>
    <w:rsid w:val="00695FC2"/>
    <w:rsid w:val="00696949"/>
    <w:rsid w:val="00697052"/>
    <w:rsid w:val="006A46FB"/>
    <w:rsid w:val="006A5E28"/>
    <w:rsid w:val="006A63FA"/>
    <w:rsid w:val="006A697B"/>
    <w:rsid w:val="006A7AFF"/>
    <w:rsid w:val="006B1816"/>
    <w:rsid w:val="006B1AA8"/>
    <w:rsid w:val="006B2099"/>
    <w:rsid w:val="006B50CF"/>
    <w:rsid w:val="006C0173"/>
    <w:rsid w:val="006C03B8"/>
    <w:rsid w:val="006C5EC9"/>
    <w:rsid w:val="006C6059"/>
    <w:rsid w:val="006C7005"/>
    <w:rsid w:val="006C7522"/>
    <w:rsid w:val="006D18AB"/>
    <w:rsid w:val="006D2DB5"/>
    <w:rsid w:val="006D355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2DC"/>
    <w:rsid w:val="00704EDB"/>
    <w:rsid w:val="00706101"/>
    <w:rsid w:val="00707072"/>
    <w:rsid w:val="00707D61"/>
    <w:rsid w:val="0071062D"/>
    <w:rsid w:val="00712287"/>
    <w:rsid w:val="00712772"/>
    <w:rsid w:val="007148D3"/>
    <w:rsid w:val="00715B9A"/>
    <w:rsid w:val="00720722"/>
    <w:rsid w:val="007257D0"/>
    <w:rsid w:val="00726EA6"/>
    <w:rsid w:val="00727208"/>
    <w:rsid w:val="00727680"/>
    <w:rsid w:val="0073328A"/>
    <w:rsid w:val="007348B1"/>
    <w:rsid w:val="007362A6"/>
    <w:rsid w:val="00736D7D"/>
    <w:rsid w:val="00740E58"/>
    <w:rsid w:val="007445A0"/>
    <w:rsid w:val="00744724"/>
    <w:rsid w:val="0074524B"/>
    <w:rsid w:val="00747D8B"/>
    <w:rsid w:val="00751228"/>
    <w:rsid w:val="007571E1"/>
    <w:rsid w:val="007604B2"/>
    <w:rsid w:val="00765281"/>
    <w:rsid w:val="00766BAD"/>
    <w:rsid w:val="00767C13"/>
    <w:rsid w:val="007729A2"/>
    <w:rsid w:val="007755F2"/>
    <w:rsid w:val="00776971"/>
    <w:rsid w:val="00780A80"/>
    <w:rsid w:val="0078177E"/>
    <w:rsid w:val="0078304C"/>
    <w:rsid w:val="00783673"/>
    <w:rsid w:val="00785490"/>
    <w:rsid w:val="00791C5C"/>
    <w:rsid w:val="007925EA"/>
    <w:rsid w:val="007925F4"/>
    <w:rsid w:val="0079363F"/>
    <w:rsid w:val="00793CD8"/>
    <w:rsid w:val="00795C92"/>
    <w:rsid w:val="00796231"/>
    <w:rsid w:val="007A1CB3"/>
    <w:rsid w:val="007A306F"/>
    <w:rsid w:val="007A43A6"/>
    <w:rsid w:val="007A58A6"/>
    <w:rsid w:val="007B15B2"/>
    <w:rsid w:val="007B3D2D"/>
    <w:rsid w:val="007B50AE"/>
    <w:rsid w:val="007B51DF"/>
    <w:rsid w:val="007C05DD"/>
    <w:rsid w:val="007C3D18"/>
    <w:rsid w:val="007C60BF"/>
    <w:rsid w:val="007C6A07"/>
    <w:rsid w:val="007C75A1"/>
    <w:rsid w:val="007C77A5"/>
    <w:rsid w:val="007D04E5"/>
    <w:rsid w:val="007D5901"/>
    <w:rsid w:val="007D7526"/>
    <w:rsid w:val="007E00D3"/>
    <w:rsid w:val="007E4610"/>
    <w:rsid w:val="007E4715"/>
    <w:rsid w:val="007E505B"/>
    <w:rsid w:val="007E7091"/>
    <w:rsid w:val="007F08B6"/>
    <w:rsid w:val="007F54F7"/>
    <w:rsid w:val="00803075"/>
    <w:rsid w:val="00803FAE"/>
    <w:rsid w:val="0080605F"/>
    <w:rsid w:val="0080698A"/>
    <w:rsid w:val="00806CBD"/>
    <w:rsid w:val="00807786"/>
    <w:rsid w:val="00811FCB"/>
    <w:rsid w:val="008158D6"/>
    <w:rsid w:val="00817196"/>
    <w:rsid w:val="00820416"/>
    <w:rsid w:val="008235DB"/>
    <w:rsid w:val="00824AB4"/>
    <w:rsid w:val="00825C42"/>
    <w:rsid w:val="00825D25"/>
    <w:rsid w:val="00827D6F"/>
    <w:rsid w:val="008376AC"/>
    <w:rsid w:val="008401B2"/>
    <w:rsid w:val="008444E8"/>
    <w:rsid w:val="00844E80"/>
    <w:rsid w:val="00846FE7"/>
    <w:rsid w:val="00853519"/>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36E7"/>
    <w:rsid w:val="008A44B8"/>
    <w:rsid w:val="008A51A8"/>
    <w:rsid w:val="008A54C7"/>
    <w:rsid w:val="008A77D8"/>
    <w:rsid w:val="008B0483"/>
    <w:rsid w:val="008B120C"/>
    <w:rsid w:val="008B1476"/>
    <w:rsid w:val="008B278B"/>
    <w:rsid w:val="008B51A0"/>
    <w:rsid w:val="008B592A"/>
    <w:rsid w:val="008B7B5C"/>
    <w:rsid w:val="008C0C99"/>
    <w:rsid w:val="008C2017"/>
    <w:rsid w:val="008C4958"/>
    <w:rsid w:val="008C4BAA"/>
    <w:rsid w:val="008C4C07"/>
    <w:rsid w:val="008C6AE8"/>
    <w:rsid w:val="008C7573"/>
    <w:rsid w:val="008C78A7"/>
    <w:rsid w:val="008D00A5"/>
    <w:rsid w:val="008D019B"/>
    <w:rsid w:val="008D133E"/>
    <w:rsid w:val="008D34F1"/>
    <w:rsid w:val="008D39D8"/>
    <w:rsid w:val="008D5687"/>
    <w:rsid w:val="008D6D1A"/>
    <w:rsid w:val="008E065E"/>
    <w:rsid w:val="008E0927"/>
    <w:rsid w:val="008E1909"/>
    <w:rsid w:val="008F1EAB"/>
    <w:rsid w:val="008F33DC"/>
    <w:rsid w:val="008F4112"/>
    <w:rsid w:val="008F477F"/>
    <w:rsid w:val="00902350"/>
    <w:rsid w:val="0090336B"/>
    <w:rsid w:val="00904DF3"/>
    <w:rsid w:val="009053AA"/>
    <w:rsid w:val="009054D3"/>
    <w:rsid w:val="00906939"/>
    <w:rsid w:val="00910B7D"/>
    <w:rsid w:val="00911DFB"/>
    <w:rsid w:val="009139D9"/>
    <w:rsid w:val="00914AD8"/>
    <w:rsid w:val="00916079"/>
    <w:rsid w:val="00917CE9"/>
    <w:rsid w:val="00920A88"/>
    <w:rsid w:val="00920BF2"/>
    <w:rsid w:val="00922010"/>
    <w:rsid w:val="0092356F"/>
    <w:rsid w:val="00926EB7"/>
    <w:rsid w:val="00931BD9"/>
    <w:rsid w:val="00933DD2"/>
    <w:rsid w:val="0093607A"/>
    <w:rsid w:val="009368F3"/>
    <w:rsid w:val="00941636"/>
    <w:rsid w:val="00943742"/>
    <w:rsid w:val="00945C05"/>
    <w:rsid w:val="00946945"/>
    <w:rsid w:val="00947713"/>
    <w:rsid w:val="00947971"/>
    <w:rsid w:val="0095071B"/>
    <w:rsid w:val="00950DE7"/>
    <w:rsid w:val="00953920"/>
    <w:rsid w:val="00953D47"/>
    <w:rsid w:val="0095681E"/>
    <w:rsid w:val="009572D4"/>
    <w:rsid w:val="00961921"/>
    <w:rsid w:val="0096430A"/>
    <w:rsid w:val="0096554B"/>
    <w:rsid w:val="0096584A"/>
    <w:rsid w:val="00966698"/>
    <w:rsid w:val="00971F08"/>
    <w:rsid w:val="00974B21"/>
    <w:rsid w:val="0097603D"/>
    <w:rsid w:val="00976949"/>
    <w:rsid w:val="00980477"/>
    <w:rsid w:val="00980685"/>
    <w:rsid w:val="00985253"/>
    <w:rsid w:val="009853B3"/>
    <w:rsid w:val="00990630"/>
    <w:rsid w:val="00991761"/>
    <w:rsid w:val="009927F6"/>
    <w:rsid w:val="00994DCA"/>
    <w:rsid w:val="009960EC"/>
    <w:rsid w:val="009970DD"/>
    <w:rsid w:val="009A0FBA"/>
    <w:rsid w:val="009A1601"/>
    <w:rsid w:val="009A3BB6"/>
    <w:rsid w:val="009A462D"/>
    <w:rsid w:val="009A5CBA"/>
    <w:rsid w:val="009B1F30"/>
    <w:rsid w:val="009B3AC2"/>
    <w:rsid w:val="009B4DF4"/>
    <w:rsid w:val="009B564E"/>
    <w:rsid w:val="009B6130"/>
    <w:rsid w:val="009B7E87"/>
    <w:rsid w:val="009C0169"/>
    <w:rsid w:val="009C403E"/>
    <w:rsid w:val="009D0D85"/>
    <w:rsid w:val="009D4FF0"/>
    <w:rsid w:val="009D703C"/>
    <w:rsid w:val="009D718F"/>
    <w:rsid w:val="009E068F"/>
    <w:rsid w:val="009E14E0"/>
    <w:rsid w:val="009E35DB"/>
    <w:rsid w:val="009E47A3"/>
    <w:rsid w:val="009F08F3"/>
    <w:rsid w:val="009F344F"/>
    <w:rsid w:val="00A031D8"/>
    <w:rsid w:val="00A03D2A"/>
    <w:rsid w:val="00A048A8"/>
    <w:rsid w:val="00A04F49"/>
    <w:rsid w:val="00A0509B"/>
    <w:rsid w:val="00A13E54"/>
    <w:rsid w:val="00A17F63"/>
    <w:rsid w:val="00A2193B"/>
    <w:rsid w:val="00A2351A"/>
    <w:rsid w:val="00A24A27"/>
    <w:rsid w:val="00A251BD"/>
    <w:rsid w:val="00A264A9"/>
    <w:rsid w:val="00A26DCF"/>
    <w:rsid w:val="00A27785"/>
    <w:rsid w:val="00A30187"/>
    <w:rsid w:val="00A3448A"/>
    <w:rsid w:val="00A36297"/>
    <w:rsid w:val="00A41E2B"/>
    <w:rsid w:val="00A45B74"/>
    <w:rsid w:val="00A51927"/>
    <w:rsid w:val="00A52E1D"/>
    <w:rsid w:val="00A61499"/>
    <w:rsid w:val="00A62A77"/>
    <w:rsid w:val="00A63483"/>
    <w:rsid w:val="00A657D7"/>
    <w:rsid w:val="00A660AC"/>
    <w:rsid w:val="00A67E6C"/>
    <w:rsid w:val="00A71B99"/>
    <w:rsid w:val="00A71C9F"/>
    <w:rsid w:val="00A739D0"/>
    <w:rsid w:val="00A761D4"/>
    <w:rsid w:val="00A77EC4"/>
    <w:rsid w:val="00A82789"/>
    <w:rsid w:val="00A90F87"/>
    <w:rsid w:val="00A92879"/>
    <w:rsid w:val="00A9442A"/>
    <w:rsid w:val="00AA016F"/>
    <w:rsid w:val="00AA1ED6"/>
    <w:rsid w:val="00AA51D6"/>
    <w:rsid w:val="00AB0BC8"/>
    <w:rsid w:val="00AB11CA"/>
    <w:rsid w:val="00AB12CB"/>
    <w:rsid w:val="00AB14D9"/>
    <w:rsid w:val="00AB2FE6"/>
    <w:rsid w:val="00AB4AB8"/>
    <w:rsid w:val="00AB655E"/>
    <w:rsid w:val="00AC007F"/>
    <w:rsid w:val="00AC2ECD"/>
    <w:rsid w:val="00AC3119"/>
    <w:rsid w:val="00AC49FB"/>
    <w:rsid w:val="00AC5A10"/>
    <w:rsid w:val="00AD0AA3"/>
    <w:rsid w:val="00AD204F"/>
    <w:rsid w:val="00AD3F94"/>
    <w:rsid w:val="00AD4A5A"/>
    <w:rsid w:val="00AE27AC"/>
    <w:rsid w:val="00AE40E0"/>
    <w:rsid w:val="00AE4DBA"/>
    <w:rsid w:val="00AE4F07"/>
    <w:rsid w:val="00AF1C5D"/>
    <w:rsid w:val="00AF42D7"/>
    <w:rsid w:val="00B006FE"/>
    <w:rsid w:val="00B007CB"/>
    <w:rsid w:val="00B0214E"/>
    <w:rsid w:val="00B02AA9"/>
    <w:rsid w:val="00B02FA3"/>
    <w:rsid w:val="00B05084"/>
    <w:rsid w:val="00B07C98"/>
    <w:rsid w:val="00B10D1C"/>
    <w:rsid w:val="00B157F9"/>
    <w:rsid w:val="00B20256"/>
    <w:rsid w:val="00B20D09"/>
    <w:rsid w:val="00B2763F"/>
    <w:rsid w:val="00B27AAC"/>
    <w:rsid w:val="00B30929"/>
    <w:rsid w:val="00B30C1B"/>
    <w:rsid w:val="00B31936"/>
    <w:rsid w:val="00B372AA"/>
    <w:rsid w:val="00B40445"/>
    <w:rsid w:val="00B409E0"/>
    <w:rsid w:val="00B41888"/>
    <w:rsid w:val="00B447BF"/>
    <w:rsid w:val="00B45A52"/>
    <w:rsid w:val="00B45ACE"/>
    <w:rsid w:val="00B46175"/>
    <w:rsid w:val="00B548B7"/>
    <w:rsid w:val="00B603F4"/>
    <w:rsid w:val="00B664C7"/>
    <w:rsid w:val="00B739F6"/>
    <w:rsid w:val="00B81A6C"/>
    <w:rsid w:val="00B840F2"/>
    <w:rsid w:val="00B85DE5"/>
    <w:rsid w:val="00B90F73"/>
    <w:rsid w:val="00B93B59"/>
    <w:rsid w:val="00B9406A"/>
    <w:rsid w:val="00B96084"/>
    <w:rsid w:val="00B97866"/>
    <w:rsid w:val="00BA2280"/>
    <w:rsid w:val="00BA2A08"/>
    <w:rsid w:val="00BA56D2"/>
    <w:rsid w:val="00BA76E0"/>
    <w:rsid w:val="00BB2A25"/>
    <w:rsid w:val="00BB41E5"/>
    <w:rsid w:val="00BB51E9"/>
    <w:rsid w:val="00BB6CF5"/>
    <w:rsid w:val="00BC0FDC"/>
    <w:rsid w:val="00BC21FD"/>
    <w:rsid w:val="00BC3053"/>
    <w:rsid w:val="00BC3972"/>
    <w:rsid w:val="00BC4D2E"/>
    <w:rsid w:val="00BD48AC"/>
    <w:rsid w:val="00BD5F1A"/>
    <w:rsid w:val="00BE1234"/>
    <w:rsid w:val="00BE2FA6"/>
    <w:rsid w:val="00BE333F"/>
    <w:rsid w:val="00BE7406"/>
    <w:rsid w:val="00BE7603"/>
    <w:rsid w:val="00BF3279"/>
    <w:rsid w:val="00BF356F"/>
    <w:rsid w:val="00BF74C7"/>
    <w:rsid w:val="00C015F1"/>
    <w:rsid w:val="00C01F33"/>
    <w:rsid w:val="00C02CC6"/>
    <w:rsid w:val="00C040F7"/>
    <w:rsid w:val="00C044AB"/>
    <w:rsid w:val="00C05706"/>
    <w:rsid w:val="00C07377"/>
    <w:rsid w:val="00C0762D"/>
    <w:rsid w:val="00C10478"/>
    <w:rsid w:val="00C12107"/>
    <w:rsid w:val="00C12A16"/>
    <w:rsid w:val="00C14D4B"/>
    <w:rsid w:val="00C154BB"/>
    <w:rsid w:val="00C20458"/>
    <w:rsid w:val="00C279B5"/>
    <w:rsid w:val="00C27C45"/>
    <w:rsid w:val="00C3719D"/>
    <w:rsid w:val="00C37CB2"/>
    <w:rsid w:val="00C450EC"/>
    <w:rsid w:val="00C45DE5"/>
    <w:rsid w:val="00C473A5"/>
    <w:rsid w:val="00C54995"/>
    <w:rsid w:val="00C54D41"/>
    <w:rsid w:val="00C561E7"/>
    <w:rsid w:val="00C604B5"/>
    <w:rsid w:val="00C60783"/>
    <w:rsid w:val="00C64672"/>
    <w:rsid w:val="00C66E6C"/>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B47"/>
    <w:rsid w:val="00CB1F63"/>
    <w:rsid w:val="00CB7170"/>
    <w:rsid w:val="00CC040E"/>
    <w:rsid w:val="00CC111F"/>
    <w:rsid w:val="00CC2011"/>
    <w:rsid w:val="00CC3EA0"/>
    <w:rsid w:val="00CC7B45"/>
    <w:rsid w:val="00CD0E2C"/>
    <w:rsid w:val="00CD1188"/>
    <w:rsid w:val="00CD2ED1"/>
    <w:rsid w:val="00CD337B"/>
    <w:rsid w:val="00CD5C97"/>
    <w:rsid w:val="00CE0424"/>
    <w:rsid w:val="00CE3AD6"/>
    <w:rsid w:val="00CE7561"/>
    <w:rsid w:val="00CF1354"/>
    <w:rsid w:val="00CF3B1F"/>
    <w:rsid w:val="00CF3BF6"/>
    <w:rsid w:val="00CF5ECE"/>
    <w:rsid w:val="00CF5F8B"/>
    <w:rsid w:val="00CF625B"/>
    <w:rsid w:val="00CF687E"/>
    <w:rsid w:val="00CF7B46"/>
    <w:rsid w:val="00D0349B"/>
    <w:rsid w:val="00D10249"/>
    <w:rsid w:val="00D115C3"/>
    <w:rsid w:val="00D11897"/>
    <w:rsid w:val="00D13135"/>
    <w:rsid w:val="00D13E4E"/>
    <w:rsid w:val="00D21B2A"/>
    <w:rsid w:val="00D239A7"/>
    <w:rsid w:val="00D23F47"/>
    <w:rsid w:val="00D36E71"/>
    <w:rsid w:val="00D37D87"/>
    <w:rsid w:val="00D40B33"/>
    <w:rsid w:val="00D4318F"/>
    <w:rsid w:val="00D43809"/>
    <w:rsid w:val="00D438BF"/>
    <w:rsid w:val="00D440F8"/>
    <w:rsid w:val="00D44B9F"/>
    <w:rsid w:val="00D546FF"/>
    <w:rsid w:val="00D55AD5"/>
    <w:rsid w:val="00D576CA"/>
    <w:rsid w:val="00D61AF5"/>
    <w:rsid w:val="00D652B5"/>
    <w:rsid w:val="00D66155"/>
    <w:rsid w:val="00D666B0"/>
    <w:rsid w:val="00D708B0"/>
    <w:rsid w:val="00D77777"/>
    <w:rsid w:val="00D77B1D"/>
    <w:rsid w:val="00D8021F"/>
    <w:rsid w:val="00D80383"/>
    <w:rsid w:val="00D823C6"/>
    <w:rsid w:val="00D8327F"/>
    <w:rsid w:val="00D86CA3"/>
    <w:rsid w:val="00D871CE"/>
    <w:rsid w:val="00D90E37"/>
    <w:rsid w:val="00D9196D"/>
    <w:rsid w:val="00D92982"/>
    <w:rsid w:val="00D97A1B"/>
    <w:rsid w:val="00DA305E"/>
    <w:rsid w:val="00DA5417"/>
    <w:rsid w:val="00DA56E8"/>
    <w:rsid w:val="00DB0A9F"/>
    <w:rsid w:val="00DB1FDD"/>
    <w:rsid w:val="00DB377D"/>
    <w:rsid w:val="00DC2D36"/>
    <w:rsid w:val="00DC53EF"/>
    <w:rsid w:val="00DE5608"/>
    <w:rsid w:val="00DE58D0"/>
    <w:rsid w:val="00DE654F"/>
    <w:rsid w:val="00DF0B6E"/>
    <w:rsid w:val="00DF15E0"/>
    <w:rsid w:val="00DF37A0"/>
    <w:rsid w:val="00E0055C"/>
    <w:rsid w:val="00E0470A"/>
    <w:rsid w:val="00E110E7"/>
    <w:rsid w:val="00E11B20"/>
    <w:rsid w:val="00E13937"/>
    <w:rsid w:val="00E16632"/>
    <w:rsid w:val="00E17FA2"/>
    <w:rsid w:val="00E210E2"/>
    <w:rsid w:val="00E22330"/>
    <w:rsid w:val="00E30B5A"/>
    <w:rsid w:val="00E31234"/>
    <w:rsid w:val="00E3123D"/>
    <w:rsid w:val="00E31461"/>
    <w:rsid w:val="00E31D43"/>
    <w:rsid w:val="00E32608"/>
    <w:rsid w:val="00E34188"/>
    <w:rsid w:val="00E34B6E"/>
    <w:rsid w:val="00E35559"/>
    <w:rsid w:val="00E3723A"/>
    <w:rsid w:val="00E37860"/>
    <w:rsid w:val="00E42CC8"/>
    <w:rsid w:val="00E446F1"/>
    <w:rsid w:val="00E46886"/>
    <w:rsid w:val="00E47AEF"/>
    <w:rsid w:val="00E53B75"/>
    <w:rsid w:val="00E54113"/>
    <w:rsid w:val="00E54E3B"/>
    <w:rsid w:val="00E56A71"/>
    <w:rsid w:val="00E57565"/>
    <w:rsid w:val="00E63838"/>
    <w:rsid w:val="00E64434"/>
    <w:rsid w:val="00E67C51"/>
    <w:rsid w:val="00E70A5C"/>
    <w:rsid w:val="00E72EFC"/>
    <w:rsid w:val="00E750AA"/>
    <w:rsid w:val="00E758EC"/>
    <w:rsid w:val="00E8234C"/>
    <w:rsid w:val="00E839D9"/>
    <w:rsid w:val="00E83AA9"/>
    <w:rsid w:val="00E85928"/>
    <w:rsid w:val="00E87822"/>
    <w:rsid w:val="00E90395"/>
    <w:rsid w:val="00E90E49"/>
    <w:rsid w:val="00E917F9"/>
    <w:rsid w:val="00E9291C"/>
    <w:rsid w:val="00E93FFE"/>
    <w:rsid w:val="00E9469A"/>
    <w:rsid w:val="00E94F8A"/>
    <w:rsid w:val="00EA7A41"/>
    <w:rsid w:val="00EB04FF"/>
    <w:rsid w:val="00EB077B"/>
    <w:rsid w:val="00EB4EA2"/>
    <w:rsid w:val="00EC24D5"/>
    <w:rsid w:val="00EC27C6"/>
    <w:rsid w:val="00EC4207"/>
    <w:rsid w:val="00EC4B16"/>
    <w:rsid w:val="00EC5653"/>
    <w:rsid w:val="00EC71CE"/>
    <w:rsid w:val="00ED1006"/>
    <w:rsid w:val="00EF18FE"/>
    <w:rsid w:val="00EF5787"/>
    <w:rsid w:val="00EF60D0"/>
    <w:rsid w:val="00EF630E"/>
    <w:rsid w:val="00F03FE1"/>
    <w:rsid w:val="00F0447A"/>
    <w:rsid w:val="00F0528D"/>
    <w:rsid w:val="00F0696D"/>
    <w:rsid w:val="00F06C67"/>
    <w:rsid w:val="00F06DFD"/>
    <w:rsid w:val="00F071D1"/>
    <w:rsid w:val="00F07533"/>
    <w:rsid w:val="00F10629"/>
    <w:rsid w:val="00F15FA5"/>
    <w:rsid w:val="00F16F1E"/>
    <w:rsid w:val="00F209B7"/>
    <w:rsid w:val="00F2376F"/>
    <w:rsid w:val="00F243D8"/>
    <w:rsid w:val="00F30828"/>
    <w:rsid w:val="00F313D6"/>
    <w:rsid w:val="00F40F0C"/>
    <w:rsid w:val="00F4579F"/>
    <w:rsid w:val="00F4766C"/>
    <w:rsid w:val="00F501F2"/>
    <w:rsid w:val="00F5060E"/>
    <w:rsid w:val="00F507D1"/>
    <w:rsid w:val="00F519CE"/>
    <w:rsid w:val="00F51ADA"/>
    <w:rsid w:val="00F53976"/>
    <w:rsid w:val="00F541D8"/>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7CA7"/>
    <w:rsid w:val="00F804BE"/>
    <w:rsid w:val="00F817CE"/>
    <w:rsid w:val="00F8456C"/>
    <w:rsid w:val="00F859D8"/>
    <w:rsid w:val="00F868BE"/>
    <w:rsid w:val="00F868F5"/>
    <w:rsid w:val="00F9056A"/>
    <w:rsid w:val="00F90F8D"/>
    <w:rsid w:val="00F92139"/>
    <w:rsid w:val="00F92782"/>
    <w:rsid w:val="00F93AA9"/>
    <w:rsid w:val="00F96985"/>
    <w:rsid w:val="00F97838"/>
    <w:rsid w:val="00FA2BB3"/>
    <w:rsid w:val="00FA785F"/>
    <w:rsid w:val="00FB4C80"/>
    <w:rsid w:val="00FB6A6A"/>
    <w:rsid w:val="00FC266D"/>
    <w:rsid w:val="00FC7429"/>
    <w:rsid w:val="00FD07F6"/>
    <w:rsid w:val="00FD1EC8"/>
    <w:rsid w:val="00FD47ED"/>
    <w:rsid w:val="00FD567A"/>
    <w:rsid w:val="00FD6524"/>
    <w:rsid w:val="00FD74DB"/>
    <w:rsid w:val="00FD7660"/>
    <w:rsid w:val="00FE0655"/>
    <w:rsid w:val="00FE2365"/>
    <w:rsid w:val="00FE37D7"/>
    <w:rsid w:val="00FE4C7B"/>
    <w:rsid w:val="00FE7336"/>
    <w:rsid w:val="00FE787C"/>
    <w:rsid w:val="00FF24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C77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51B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A251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251BD"/>
    <w:pPr>
      <w:pBdr>
        <w:top w:val="none" w:sz="0" w:space="0" w:color="auto"/>
      </w:pBdr>
      <w:spacing w:before="180"/>
      <w:outlineLvl w:val="1"/>
    </w:pPr>
    <w:rPr>
      <w:sz w:val="32"/>
    </w:rPr>
  </w:style>
  <w:style w:type="paragraph" w:styleId="Heading3">
    <w:name w:val="heading 3"/>
    <w:basedOn w:val="Heading2"/>
    <w:next w:val="Normal"/>
    <w:link w:val="Heading3Char"/>
    <w:qFormat/>
    <w:rsid w:val="00A251BD"/>
    <w:pPr>
      <w:spacing w:before="120"/>
      <w:outlineLvl w:val="2"/>
    </w:pPr>
    <w:rPr>
      <w:sz w:val="28"/>
    </w:rPr>
  </w:style>
  <w:style w:type="paragraph" w:styleId="Heading4">
    <w:name w:val="heading 4"/>
    <w:basedOn w:val="Heading3"/>
    <w:next w:val="Normal"/>
    <w:link w:val="Heading4Char"/>
    <w:qFormat/>
    <w:rsid w:val="00A251BD"/>
    <w:pPr>
      <w:ind w:left="1418" w:hanging="1418"/>
      <w:outlineLvl w:val="3"/>
    </w:pPr>
    <w:rPr>
      <w:sz w:val="24"/>
    </w:rPr>
  </w:style>
  <w:style w:type="paragraph" w:styleId="Heading5">
    <w:name w:val="heading 5"/>
    <w:basedOn w:val="Heading4"/>
    <w:next w:val="Normal"/>
    <w:link w:val="Heading5Char"/>
    <w:qFormat/>
    <w:rsid w:val="00A251BD"/>
    <w:pPr>
      <w:ind w:left="1701" w:hanging="1701"/>
      <w:outlineLvl w:val="4"/>
    </w:pPr>
    <w:rPr>
      <w:sz w:val="22"/>
    </w:rPr>
  </w:style>
  <w:style w:type="paragraph" w:styleId="Heading6">
    <w:name w:val="heading 6"/>
    <w:basedOn w:val="H6"/>
    <w:next w:val="Normal"/>
    <w:link w:val="Heading6Char"/>
    <w:qFormat/>
    <w:rsid w:val="00A251BD"/>
    <w:pPr>
      <w:outlineLvl w:val="5"/>
    </w:pPr>
  </w:style>
  <w:style w:type="paragraph" w:styleId="Heading7">
    <w:name w:val="heading 7"/>
    <w:basedOn w:val="H6"/>
    <w:next w:val="Normal"/>
    <w:link w:val="Heading7Char"/>
    <w:qFormat/>
    <w:rsid w:val="00A251BD"/>
    <w:pPr>
      <w:outlineLvl w:val="6"/>
    </w:pPr>
  </w:style>
  <w:style w:type="paragraph" w:styleId="Heading8">
    <w:name w:val="heading 8"/>
    <w:basedOn w:val="Heading1"/>
    <w:next w:val="Normal"/>
    <w:link w:val="Heading8Char"/>
    <w:qFormat/>
    <w:rsid w:val="00A251BD"/>
    <w:pPr>
      <w:ind w:left="0" w:firstLine="0"/>
      <w:outlineLvl w:val="7"/>
    </w:pPr>
  </w:style>
  <w:style w:type="paragraph" w:styleId="Heading9">
    <w:name w:val="heading 9"/>
    <w:basedOn w:val="Heading8"/>
    <w:next w:val="Normal"/>
    <w:link w:val="Heading9Char"/>
    <w:qFormat/>
    <w:rsid w:val="00A251BD"/>
    <w:pPr>
      <w:outlineLvl w:val="8"/>
    </w:pPr>
  </w:style>
  <w:style w:type="character" w:default="1" w:styleId="DefaultParagraphFont">
    <w:name w:val="Default Paragraph Font"/>
    <w:uiPriority w:val="1"/>
    <w:semiHidden/>
    <w:unhideWhenUsed/>
    <w:rsid w:val="00A251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51BD"/>
  </w:style>
  <w:style w:type="paragraph" w:styleId="TOC8">
    <w:name w:val="toc 8"/>
    <w:basedOn w:val="TOC1"/>
    <w:uiPriority w:val="39"/>
    <w:rsid w:val="00A251BD"/>
    <w:pPr>
      <w:spacing w:before="180"/>
      <w:ind w:left="2693" w:hanging="2693"/>
    </w:pPr>
    <w:rPr>
      <w:b/>
    </w:rPr>
  </w:style>
  <w:style w:type="paragraph" w:styleId="TOC1">
    <w:name w:val="toc 1"/>
    <w:uiPriority w:val="39"/>
    <w:rsid w:val="00A251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251BD"/>
    <w:pPr>
      <w:keepNext/>
      <w:keepLines/>
      <w:spacing w:before="180"/>
      <w:jc w:val="center"/>
    </w:pPr>
  </w:style>
  <w:style w:type="paragraph" w:styleId="Caption">
    <w:name w:val="caption"/>
    <w:basedOn w:val="Normal"/>
    <w:next w:val="Normal"/>
    <w:qFormat/>
    <w:rsid w:val="00A251BD"/>
    <w:pPr>
      <w:spacing w:before="120" w:after="120"/>
    </w:pPr>
    <w:rPr>
      <w:b/>
      <w:lang w:eastAsia="en-GB"/>
    </w:rPr>
  </w:style>
  <w:style w:type="paragraph" w:styleId="TOC5">
    <w:name w:val="toc 5"/>
    <w:basedOn w:val="TOC4"/>
    <w:uiPriority w:val="39"/>
    <w:rsid w:val="00A251BD"/>
    <w:pPr>
      <w:ind w:left="1701" w:hanging="1701"/>
    </w:pPr>
  </w:style>
  <w:style w:type="paragraph" w:styleId="TOC4">
    <w:name w:val="toc 4"/>
    <w:basedOn w:val="TOC3"/>
    <w:uiPriority w:val="39"/>
    <w:rsid w:val="00A251BD"/>
    <w:pPr>
      <w:ind w:left="1418" w:hanging="1418"/>
    </w:pPr>
  </w:style>
  <w:style w:type="paragraph" w:styleId="TOC3">
    <w:name w:val="toc 3"/>
    <w:basedOn w:val="TOC2"/>
    <w:uiPriority w:val="39"/>
    <w:rsid w:val="00A251BD"/>
    <w:pPr>
      <w:ind w:left="1134" w:hanging="1134"/>
    </w:pPr>
  </w:style>
  <w:style w:type="paragraph" w:styleId="TOC2">
    <w:name w:val="toc 2"/>
    <w:basedOn w:val="TOC1"/>
    <w:uiPriority w:val="39"/>
    <w:rsid w:val="00A251BD"/>
    <w:pPr>
      <w:keepNext w:val="0"/>
      <w:spacing w:before="0"/>
      <w:ind w:left="851" w:hanging="851"/>
    </w:pPr>
    <w:rPr>
      <w:sz w:val="20"/>
    </w:rPr>
  </w:style>
  <w:style w:type="paragraph" w:styleId="Index2">
    <w:name w:val="index 2"/>
    <w:basedOn w:val="Index1"/>
    <w:rsid w:val="00A251BD"/>
    <w:pPr>
      <w:ind w:left="284"/>
    </w:pPr>
  </w:style>
  <w:style w:type="paragraph" w:styleId="Index1">
    <w:name w:val="index 1"/>
    <w:basedOn w:val="Normal"/>
    <w:rsid w:val="00A251BD"/>
    <w:pPr>
      <w:keepLines/>
      <w:spacing w:after="0"/>
    </w:pPr>
  </w:style>
  <w:style w:type="paragraph" w:styleId="DocumentMap">
    <w:name w:val="Document Map"/>
    <w:basedOn w:val="Normal"/>
    <w:link w:val="DocumentMapChar"/>
    <w:rsid w:val="00A251BD"/>
    <w:pPr>
      <w:shd w:val="clear" w:color="auto" w:fill="000080"/>
    </w:pPr>
    <w:rPr>
      <w:rFonts w:ascii="Tahoma" w:hAnsi="Tahoma" w:cs="Tahoma"/>
    </w:rPr>
  </w:style>
  <w:style w:type="paragraph" w:styleId="ListNumber2">
    <w:name w:val="List Number 2"/>
    <w:basedOn w:val="ListNumber"/>
    <w:rsid w:val="00A251BD"/>
    <w:pPr>
      <w:numPr>
        <w:numId w:val="22"/>
      </w:numPr>
    </w:pPr>
  </w:style>
  <w:style w:type="paragraph" w:styleId="ListNumber">
    <w:name w:val="List Number"/>
    <w:basedOn w:val="List"/>
    <w:rsid w:val="00A251BD"/>
    <w:pPr>
      <w:numPr>
        <w:numId w:val="21"/>
      </w:numPr>
    </w:pPr>
    <w:rPr>
      <w:lang w:eastAsia="ja-JP"/>
    </w:rPr>
  </w:style>
  <w:style w:type="paragraph" w:styleId="List">
    <w:name w:val="List"/>
    <w:basedOn w:val="BodyText"/>
    <w:rsid w:val="00A251BD"/>
    <w:pPr>
      <w:ind w:left="568" w:hanging="284"/>
    </w:pPr>
  </w:style>
  <w:style w:type="paragraph" w:styleId="Header">
    <w:name w:val="header"/>
    <w:link w:val="HeaderChar"/>
    <w:rsid w:val="00A251B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251BD"/>
    <w:rPr>
      <w:b/>
      <w:position w:val="6"/>
      <w:sz w:val="16"/>
    </w:rPr>
  </w:style>
  <w:style w:type="paragraph" w:styleId="FootnoteText">
    <w:name w:val="footnote text"/>
    <w:basedOn w:val="Normal"/>
    <w:link w:val="FootnoteTextChar"/>
    <w:rsid w:val="00A251BD"/>
    <w:pPr>
      <w:keepLines/>
      <w:spacing w:after="0"/>
      <w:ind w:left="454" w:hanging="454"/>
    </w:pPr>
    <w:rPr>
      <w:sz w:val="16"/>
    </w:rPr>
  </w:style>
  <w:style w:type="paragraph" w:customStyle="1" w:styleId="3GPPHeader">
    <w:name w:val="3GPP_Header"/>
    <w:basedOn w:val="BodyText"/>
    <w:rsid w:val="00A251BD"/>
    <w:pPr>
      <w:tabs>
        <w:tab w:val="left" w:pos="1701"/>
        <w:tab w:val="right" w:pos="9639"/>
      </w:tabs>
      <w:spacing w:after="240"/>
    </w:pPr>
    <w:rPr>
      <w:b/>
      <w:sz w:val="24"/>
    </w:rPr>
  </w:style>
  <w:style w:type="paragraph" w:styleId="TOC9">
    <w:name w:val="toc 9"/>
    <w:basedOn w:val="TOC8"/>
    <w:uiPriority w:val="39"/>
    <w:rsid w:val="00A251BD"/>
    <w:pPr>
      <w:ind w:left="1418" w:hanging="1418"/>
    </w:pPr>
  </w:style>
  <w:style w:type="paragraph" w:styleId="TOC6">
    <w:name w:val="toc 6"/>
    <w:basedOn w:val="TOC5"/>
    <w:next w:val="Normal"/>
    <w:uiPriority w:val="39"/>
    <w:rsid w:val="00A251BD"/>
    <w:pPr>
      <w:ind w:left="1985" w:hanging="1985"/>
    </w:pPr>
  </w:style>
  <w:style w:type="paragraph" w:styleId="TOC7">
    <w:name w:val="toc 7"/>
    <w:basedOn w:val="TOC6"/>
    <w:next w:val="Normal"/>
    <w:uiPriority w:val="39"/>
    <w:rsid w:val="00A251BD"/>
    <w:pPr>
      <w:ind w:left="2268" w:hanging="2268"/>
    </w:pPr>
  </w:style>
  <w:style w:type="paragraph" w:styleId="ListBullet2">
    <w:name w:val="List Bullet 2"/>
    <w:basedOn w:val="ListBullet"/>
    <w:rsid w:val="00A251BD"/>
    <w:pPr>
      <w:numPr>
        <w:numId w:val="17"/>
      </w:numPr>
    </w:pPr>
  </w:style>
  <w:style w:type="paragraph" w:styleId="ListBullet">
    <w:name w:val="List Bullet"/>
    <w:basedOn w:val="List"/>
    <w:rsid w:val="00A251BD"/>
    <w:pPr>
      <w:numPr>
        <w:numId w:val="16"/>
      </w:numPr>
    </w:pPr>
    <w:rPr>
      <w:lang w:eastAsia="ja-JP"/>
    </w:rPr>
  </w:style>
  <w:style w:type="paragraph" w:styleId="ListBullet3">
    <w:name w:val="List Bullet 3"/>
    <w:basedOn w:val="ListBullet2"/>
    <w:rsid w:val="00A251BD"/>
    <w:pPr>
      <w:numPr>
        <w:numId w:val="18"/>
      </w:numPr>
    </w:pPr>
  </w:style>
  <w:style w:type="paragraph" w:customStyle="1" w:styleId="EQ">
    <w:name w:val="EQ"/>
    <w:basedOn w:val="Normal"/>
    <w:next w:val="Normal"/>
    <w:rsid w:val="00A251BD"/>
    <w:pPr>
      <w:keepLines/>
      <w:tabs>
        <w:tab w:val="center" w:pos="4536"/>
        <w:tab w:val="right" w:pos="9072"/>
      </w:tabs>
    </w:pPr>
    <w:rPr>
      <w:noProof/>
    </w:rPr>
  </w:style>
  <w:style w:type="paragraph" w:styleId="List2">
    <w:name w:val="List 2"/>
    <w:basedOn w:val="List"/>
    <w:rsid w:val="00A251BD"/>
    <w:pPr>
      <w:ind w:left="851"/>
    </w:pPr>
    <w:rPr>
      <w:lang w:eastAsia="ja-JP"/>
    </w:rPr>
  </w:style>
  <w:style w:type="paragraph" w:styleId="List3">
    <w:name w:val="List 3"/>
    <w:basedOn w:val="List2"/>
    <w:rsid w:val="00A251BD"/>
    <w:pPr>
      <w:ind w:left="1135"/>
    </w:pPr>
  </w:style>
  <w:style w:type="paragraph" w:styleId="List4">
    <w:name w:val="List 4"/>
    <w:basedOn w:val="List3"/>
    <w:rsid w:val="00A251BD"/>
    <w:pPr>
      <w:ind w:left="1418"/>
    </w:pPr>
  </w:style>
  <w:style w:type="paragraph" w:styleId="List5">
    <w:name w:val="List 5"/>
    <w:basedOn w:val="List4"/>
    <w:rsid w:val="00A251BD"/>
    <w:pPr>
      <w:ind w:left="1702"/>
    </w:pPr>
  </w:style>
  <w:style w:type="paragraph" w:customStyle="1" w:styleId="EditorsNote">
    <w:name w:val="Editor's Note"/>
    <w:aliases w:val="EN"/>
    <w:basedOn w:val="NO"/>
    <w:link w:val="EditorsNoteChar"/>
    <w:rsid w:val="00A251BD"/>
    <w:rPr>
      <w:color w:val="FF0000"/>
      <w:lang w:val="x-none" w:eastAsia="x-none"/>
    </w:rPr>
  </w:style>
  <w:style w:type="paragraph" w:styleId="ListBullet4">
    <w:name w:val="List Bullet 4"/>
    <w:basedOn w:val="ListBullet3"/>
    <w:rsid w:val="00A251BD"/>
    <w:pPr>
      <w:numPr>
        <w:numId w:val="19"/>
      </w:numPr>
    </w:pPr>
  </w:style>
  <w:style w:type="paragraph" w:styleId="ListBullet5">
    <w:name w:val="List Bullet 5"/>
    <w:basedOn w:val="ListBullet4"/>
    <w:rsid w:val="00A251BD"/>
    <w:pPr>
      <w:numPr>
        <w:numId w:val="20"/>
      </w:numPr>
    </w:pPr>
  </w:style>
  <w:style w:type="paragraph" w:styleId="Footer">
    <w:name w:val="footer"/>
    <w:basedOn w:val="Header"/>
    <w:link w:val="FooterChar"/>
    <w:rsid w:val="00A251BD"/>
    <w:pPr>
      <w:jc w:val="center"/>
    </w:pPr>
    <w:rPr>
      <w:i/>
    </w:rPr>
  </w:style>
  <w:style w:type="paragraph" w:customStyle="1" w:styleId="Reference">
    <w:name w:val="Reference"/>
    <w:basedOn w:val="BodyText"/>
    <w:rsid w:val="00A251BD"/>
    <w:pPr>
      <w:numPr>
        <w:numId w:val="2"/>
      </w:numPr>
    </w:pPr>
  </w:style>
  <w:style w:type="paragraph" w:styleId="BalloonText">
    <w:name w:val="Balloon Text"/>
    <w:basedOn w:val="Normal"/>
    <w:link w:val="BalloonTextChar"/>
    <w:rsid w:val="00A251BD"/>
    <w:pPr>
      <w:spacing w:after="0"/>
    </w:pPr>
    <w:rPr>
      <w:rFonts w:ascii="Segoe UI" w:hAnsi="Segoe UI" w:cs="Segoe UI"/>
      <w:sz w:val="18"/>
      <w:szCs w:val="18"/>
    </w:rPr>
  </w:style>
  <w:style w:type="character" w:styleId="PageNumber">
    <w:name w:val="page number"/>
    <w:basedOn w:val="DefaultParagraphFont"/>
    <w:rsid w:val="00A251BD"/>
  </w:style>
  <w:style w:type="paragraph" w:styleId="BodyText">
    <w:name w:val="Body Text"/>
    <w:basedOn w:val="Normal"/>
    <w:link w:val="BodyTextChar"/>
    <w:rsid w:val="00A251BD"/>
    <w:pPr>
      <w:spacing w:after="120"/>
      <w:jc w:val="both"/>
    </w:pPr>
    <w:rPr>
      <w:rFonts w:ascii="Arial" w:hAnsi="Arial"/>
      <w:lang w:eastAsia="zh-CN"/>
    </w:rPr>
  </w:style>
  <w:style w:type="character" w:styleId="Hyperlink">
    <w:name w:val="Hyperlink"/>
    <w:uiPriority w:val="99"/>
    <w:rsid w:val="00A251BD"/>
    <w:rPr>
      <w:color w:val="0000FF"/>
      <w:u w:val="single"/>
    </w:rPr>
  </w:style>
  <w:style w:type="character" w:styleId="FollowedHyperlink">
    <w:name w:val="FollowedHyperlink"/>
    <w:unhideWhenUsed/>
    <w:rsid w:val="00A251BD"/>
    <w:rPr>
      <w:color w:val="800080"/>
      <w:u w:val="single"/>
    </w:rPr>
  </w:style>
  <w:style w:type="character" w:styleId="CommentReference">
    <w:name w:val="annotation reference"/>
    <w:uiPriority w:val="99"/>
    <w:qFormat/>
    <w:rsid w:val="00A251BD"/>
    <w:rPr>
      <w:sz w:val="16"/>
      <w:szCs w:val="16"/>
    </w:rPr>
  </w:style>
  <w:style w:type="paragraph" w:styleId="CommentText">
    <w:name w:val="annotation text"/>
    <w:basedOn w:val="Normal"/>
    <w:link w:val="CommentTextChar"/>
    <w:uiPriority w:val="99"/>
    <w:qFormat/>
    <w:rsid w:val="00A251BD"/>
  </w:style>
  <w:style w:type="paragraph" w:styleId="CommentSubject">
    <w:name w:val="annotation subject"/>
    <w:basedOn w:val="CommentText"/>
    <w:next w:val="CommentText"/>
    <w:link w:val="CommentSubjectChar"/>
    <w:rsid w:val="00A251BD"/>
    <w:rPr>
      <w:b/>
      <w:bCs/>
    </w:rPr>
  </w:style>
  <w:style w:type="character" w:customStyle="1" w:styleId="Heading1Char">
    <w:name w:val="Heading 1 Char"/>
    <w:link w:val="Heading1"/>
    <w:rsid w:val="00A251BD"/>
    <w:rPr>
      <w:rFonts w:ascii="Arial" w:hAnsi="Arial"/>
      <w:sz w:val="36"/>
      <w:lang w:eastAsia="ja-JP"/>
    </w:rPr>
  </w:style>
  <w:style w:type="paragraph" w:customStyle="1" w:styleId="B1">
    <w:name w:val="B1"/>
    <w:basedOn w:val="List"/>
    <w:link w:val="B1Char1"/>
    <w:rsid w:val="00A251BD"/>
    <w:rPr>
      <w:rFonts w:ascii="Times New Roman" w:hAnsi="Times New Roman"/>
    </w:rPr>
  </w:style>
  <w:style w:type="paragraph" w:customStyle="1" w:styleId="B2">
    <w:name w:val="B2"/>
    <w:basedOn w:val="List2"/>
    <w:link w:val="B2Char"/>
    <w:rsid w:val="00A251BD"/>
    <w:rPr>
      <w:rFonts w:ascii="Times New Roman" w:hAnsi="Times New Roman"/>
    </w:rPr>
  </w:style>
  <w:style w:type="paragraph" w:customStyle="1" w:styleId="B3">
    <w:name w:val="B3"/>
    <w:basedOn w:val="List3"/>
    <w:link w:val="B3Char2"/>
    <w:rsid w:val="00A251BD"/>
    <w:rPr>
      <w:rFonts w:ascii="Times New Roman" w:hAnsi="Times New Roman"/>
    </w:rPr>
  </w:style>
  <w:style w:type="paragraph" w:customStyle="1" w:styleId="B4">
    <w:name w:val="B4"/>
    <w:basedOn w:val="List4"/>
    <w:link w:val="B4Char"/>
    <w:rsid w:val="00A251BD"/>
    <w:rPr>
      <w:rFonts w:ascii="Times New Roman" w:hAnsi="Times New Roman"/>
    </w:rPr>
  </w:style>
  <w:style w:type="paragraph" w:customStyle="1" w:styleId="Proposal">
    <w:name w:val="Proposal"/>
    <w:basedOn w:val="BodyText"/>
    <w:rsid w:val="00A251BD"/>
    <w:pPr>
      <w:numPr>
        <w:numId w:val="3"/>
      </w:numPr>
      <w:tabs>
        <w:tab w:val="clear" w:pos="1304"/>
        <w:tab w:val="left" w:pos="1701"/>
      </w:tabs>
      <w:ind w:left="1701" w:hanging="1701"/>
    </w:pPr>
    <w:rPr>
      <w:b/>
      <w:bCs/>
    </w:rPr>
  </w:style>
  <w:style w:type="character" w:customStyle="1" w:styleId="BodyTextChar">
    <w:name w:val="Body Text Char"/>
    <w:link w:val="BodyText"/>
    <w:rsid w:val="00A251BD"/>
    <w:rPr>
      <w:rFonts w:ascii="Arial" w:hAnsi="Arial"/>
      <w:lang w:eastAsia="zh-CN"/>
    </w:rPr>
  </w:style>
  <w:style w:type="paragraph" w:customStyle="1" w:styleId="B5">
    <w:name w:val="B5"/>
    <w:basedOn w:val="List5"/>
    <w:link w:val="B5Char"/>
    <w:rsid w:val="00A251BD"/>
    <w:rPr>
      <w:rFonts w:ascii="Times New Roman" w:hAnsi="Times New Roman"/>
    </w:rPr>
  </w:style>
  <w:style w:type="paragraph" w:customStyle="1" w:styleId="EX">
    <w:name w:val="EX"/>
    <w:basedOn w:val="Normal"/>
    <w:rsid w:val="00A251BD"/>
    <w:pPr>
      <w:keepLines/>
      <w:ind w:left="1702" w:hanging="1418"/>
    </w:pPr>
  </w:style>
  <w:style w:type="paragraph" w:customStyle="1" w:styleId="EW">
    <w:name w:val="EW"/>
    <w:basedOn w:val="EX"/>
    <w:rsid w:val="00A251BD"/>
    <w:pPr>
      <w:spacing w:after="0"/>
    </w:pPr>
  </w:style>
  <w:style w:type="paragraph" w:customStyle="1" w:styleId="TAL">
    <w:name w:val="TAL"/>
    <w:basedOn w:val="Normal"/>
    <w:link w:val="TALCar"/>
    <w:rsid w:val="00A251BD"/>
    <w:pPr>
      <w:keepNext/>
      <w:keepLines/>
      <w:spacing w:after="0"/>
    </w:pPr>
    <w:rPr>
      <w:rFonts w:ascii="Arial" w:hAnsi="Arial"/>
      <w:sz w:val="18"/>
      <w:lang w:val="x-none" w:eastAsia="x-none"/>
    </w:rPr>
  </w:style>
  <w:style w:type="paragraph" w:customStyle="1" w:styleId="TAC">
    <w:name w:val="TAC"/>
    <w:basedOn w:val="TAL"/>
    <w:rsid w:val="00A251BD"/>
    <w:pPr>
      <w:jc w:val="center"/>
    </w:pPr>
  </w:style>
  <w:style w:type="paragraph" w:customStyle="1" w:styleId="TAH">
    <w:name w:val="TAH"/>
    <w:basedOn w:val="TAC"/>
    <w:link w:val="TAHCar"/>
    <w:rsid w:val="00A251BD"/>
    <w:rPr>
      <w:b/>
    </w:rPr>
  </w:style>
  <w:style w:type="paragraph" w:customStyle="1" w:styleId="TAN">
    <w:name w:val="TAN"/>
    <w:basedOn w:val="TAL"/>
    <w:rsid w:val="00A251BD"/>
    <w:pPr>
      <w:ind w:left="851" w:hanging="851"/>
    </w:pPr>
  </w:style>
  <w:style w:type="paragraph" w:customStyle="1" w:styleId="TAR">
    <w:name w:val="TAR"/>
    <w:basedOn w:val="TAL"/>
    <w:rsid w:val="00A251BD"/>
    <w:pPr>
      <w:jc w:val="right"/>
    </w:pPr>
  </w:style>
  <w:style w:type="paragraph" w:customStyle="1" w:styleId="TH">
    <w:name w:val="TH"/>
    <w:basedOn w:val="Normal"/>
    <w:link w:val="THChar"/>
    <w:rsid w:val="00A251BD"/>
    <w:pPr>
      <w:keepNext/>
      <w:keepLines/>
      <w:spacing w:before="60"/>
      <w:jc w:val="center"/>
    </w:pPr>
    <w:rPr>
      <w:rFonts w:ascii="Arial" w:hAnsi="Arial"/>
      <w:b/>
      <w:lang w:val="x-none" w:eastAsia="x-none"/>
    </w:rPr>
  </w:style>
  <w:style w:type="paragraph" w:customStyle="1" w:styleId="TF">
    <w:name w:val="TF"/>
    <w:basedOn w:val="TH"/>
    <w:link w:val="TFChar"/>
    <w:rsid w:val="00A251BD"/>
    <w:pPr>
      <w:keepNext w:val="0"/>
      <w:spacing w:before="0" w:after="240"/>
    </w:pPr>
  </w:style>
  <w:style w:type="paragraph" w:customStyle="1" w:styleId="TT">
    <w:name w:val="TT"/>
    <w:basedOn w:val="Heading1"/>
    <w:next w:val="Normal"/>
    <w:rsid w:val="00A251BD"/>
    <w:pPr>
      <w:outlineLvl w:val="9"/>
    </w:pPr>
  </w:style>
  <w:style w:type="paragraph" w:customStyle="1" w:styleId="ZA">
    <w:name w:val="ZA"/>
    <w:rsid w:val="00A251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251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251B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251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251BD"/>
  </w:style>
  <w:style w:type="paragraph" w:customStyle="1" w:styleId="ZH">
    <w:name w:val="ZH"/>
    <w:rsid w:val="00A251B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251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251BD"/>
    <w:pPr>
      <w:framePr w:hRule="auto" w:wrap="notBeside" w:y="852"/>
    </w:pPr>
    <w:rPr>
      <w:i w:val="0"/>
      <w:sz w:val="40"/>
    </w:rPr>
  </w:style>
  <w:style w:type="paragraph" w:customStyle="1" w:styleId="ZU">
    <w:name w:val="ZU"/>
    <w:rsid w:val="00A251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251BD"/>
    <w:pPr>
      <w:framePr w:wrap="notBeside" w:y="16161"/>
    </w:pPr>
  </w:style>
  <w:style w:type="paragraph" w:customStyle="1" w:styleId="FP">
    <w:name w:val="FP"/>
    <w:basedOn w:val="Normal"/>
    <w:rsid w:val="00A251BD"/>
    <w:pPr>
      <w:spacing w:after="0"/>
    </w:pPr>
  </w:style>
  <w:style w:type="paragraph" w:customStyle="1" w:styleId="Observation">
    <w:name w:val="Observation"/>
    <w:basedOn w:val="Proposal"/>
    <w:qFormat/>
    <w:rsid w:val="00A251BD"/>
    <w:pPr>
      <w:numPr>
        <w:numId w:val="13"/>
      </w:numPr>
      <w:ind w:left="1701" w:hanging="1701"/>
    </w:pPr>
    <w:rPr>
      <w:lang w:eastAsia="ja-JP"/>
    </w:rPr>
  </w:style>
  <w:style w:type="paragraph" w:styleId="TableofFigures">
    <w:name w:val="table of figures"/>
    <w:basedOn w:val="BodyText"/>
    <w:next w:val="Normal"/>
    <w:uiPriority w:val="99"/>
    <w:rsid w:val="00A251BD"/>
    <w:pPr>
      <w:ind w:left="1701" w:hanging="1701"/>
      <w:jc w:val="left"/>
    </w:pPr>
    <w:rPr>
      <w:b/>
    </w:rPr>
  </w:style>
  <w:style w:type="character" w:customStyle="1" w:styleId="B1Char1">
    <w:name w:val="B1 Char1"/>
    <w:link w:val="B1"/>
    <w:qFormat/>
    <w:rsid w:val="00A251BD"/>
    <w:rPr>
      <w:rFonts w:ascii="Times New Roman" w:hAnsi="Times New Roman"/>
      <w:lang w:eastAsia="zh-CN"/>
    </w:rPr>
  </w:style>
  <w:style w:type="character" w:customStyle="1" w:styleId="B2Char">
    <w:name w:val="B2 Char"/>
    <w:link w:val="B2"/>
    <w:qFormat/>
    <w:rsid w:val="00A251BD"/>
    <w:rPr>
      <w:rFonts w:ascii="Times New Roman" w:hAnsi="Times New Roman"/>
      <w:lang w:eastAsia="ja-JP"/>
    </w:rPr>
  </w:style>
  <w:style w:type="character" w:customStyle="1" w:styleId="B3Char2">
    <w:name w:val="B3 Char2"/>
    <w:link w:val="B3"/>
    <w:qFormat/>
    <w:rsid w:val="00A251BD"/>
    <w:rPr>
      <w:rFonts w:ascii="Times New Roman" w:hAnsi="Times New Roman"/>
      <w:lang w:eastAsia="ja-JP"/>
    </w:rPr>
  </w:style>
  <w:style w:type="character" w:customStyle="1" w:styleId="B4Char">
    <w:name w:val="B4 Char"/>
    <w:link w:val="B4"/>
    <w:rsid w:val="00A251BD"/>
    <w:rPr>
      <w:rFonts w:ascii="Times New Roman" w:hAnsi="Times New Roman"/>
      <w:lang w:eastAsia="ja-JP"/>
    </w:rPr>
  </w:style>
  <w:style w:type="character" w:customStyle="1" w:styleId="B5Char">
    <w:name w:val="B5 Char"/>
    <w:link w:val="B5"/>
    <w:rsid w:val="00A251BD"/>
    <w:rPr>
      <w:rFonts w:ascii="Times New Roman" w:hAnsi="Times New Roman"/>
      <w:lang w:eastAsia="ja-JP"/>
    </w:rPr>
  </w:style>
  <w:style w:type="paragraph" w:customStyle="1" w:styleId="B6">
    <w:name w:val="B6"/>
    <w:basedOn w:val="B5"/>
    <w:link w:val="B6Char"/>
    <w:rsid w:val="00A251BD"/>
    <w:pPr>
      <w:ind w:left="1985"/>
    </w:pPr>
  </w:style>
  <w:style w:type="character" w:customStyle="1" w:styleId="B6Char">
    <w:name w:val="B6 Char"/>
    <w:link w:val="B6"/>
    <w:rsid w:val="00A251BD"/>
    <w:rPr>
      <w:rFonts w:ascii="Times New Roman" w:hAnsi="Times New Roman"/>
      <w:lang w:eastAsia="ja-JP"/>
    </w:rPr>
  </w:style>
  <w:style w:type="paragraph" w:customStyle="1" w:styleId="B7">
    <w:name w:val="B7"/>
    <w:basedOn w:val="B6"/>
    <w:link w:val="B7Char"/>
    <w:rsid w:val="00A251BD"/>
    <w:pPr>
      <w:ind w:left="2269"/>
    </w:pPr>
  </w:style>
  <w:style w:type="character" w:customStyle="1" w:styleId="B7Char">
    <w:name w:val="B7 Char"/>
    <w:basedOn w:val="B6Char"/>
    <w:link w:val="B7"/>
    <w:rsid w:val="00A251BD"/>
    <w:rPr>
      <w:rFonts w:ascii="Times New Roman" w:hAnsi="Times New Roman"/>
      <w:lang w:eastAsia="ja-JP"/>
    </w:rPr>
  </w:style>
  <w:style w:type="paragraph" w:customStyle="1" w:styleId="B8">
    <w:name w:val="B8"/>
    <w:basedOn w:val="B7"/>
    <w:qFormat/>
    <w:rsid w:val="00A251BD"/>
    <w:pPr>
      <w:ind w:left="2552"/>
    </w:pPr>
  </w:style>
  <w:style w:type="character" w:customStyle="1" w:styleId="BalloonTextChar">
    <w:name w:val="Balloon Text Char"/>
    <w:link w:val="BalloonText"/>
    <w:rsid w:val="00A251BD"/>
    <w:rPr>
      <w:rFonts w:ascii="Segoe UI" w:hAnsi="Segoe UI" w:cs="Segoe UI"/>
      <w:sz w:val="18"/>
      <w:szCs w:val="18"/>
      <w:lang w:eastAsia="ja-JP"/>
    </w:rPr>
  </w:style>
  <w:style w:type="character" w:customStyle="1" w:styleId="CommentTextChar">
    <w:name w:val="Comment Text Char"/>
    <w:link w:val="CommentText"/>
    <w:uiPriority w:val="99"/>
    <w:qFormat/>
    <w:rsid w:val="00A251BD"/>
    <w:rPr>
      <w:rFonts w:ascii="Times New Roman" w:hAnsi="Times New Roman"/>
      <w:lang w:eastAsia="ja-JP"/>
    </w:rPr>
  </w:style>
  <w:style w:type="character" w:customStyle="1" w:styleId="CommentSubjectChar">
    <w:name w:val="Comment Subject Char"/>
    <w:link w:val="CommentSubject"/>
    <w:rsid w:val="00A251BD"/>
    <w:rPr>
      <w:rFonts w:ascii="Times New Roman" w:hAnsi="Times New Roman"/>
      <w:b/>
      <w:bCs/>
      <w:lang w:eastAsia="ja-JP"/>
    </w:rPr>
  </w:style>
  <w:style w:type="paragraph" w:customStyle="1" w:styleId="CRCoverPage">
    <w:name w:val="CR Cover Page"/>
    <w:link w:val="CRCoverPageZchn"/>
    <w:rsid w:val="00A251BD"/>
    <w:pPr>
      <w:spacing w:after="120"/>
    </w:pPr>
    <w:rPr>
      <w:rFonts w:ascii="Arial" w:hAnsi="Arial"/>
      <w:lang w:eastAsia="ko-KR"/>
    </w:rPr>
  </w:style>
  <w:style w:type="character" w:customStyle="1" w:styleId="CRCoverPageZchn">
    <w:name w:val="CR Cover Page Zchn"/>
    <w:link w:val="CRCoverPage"/>
    <w:rsid w:val="00A251BD"/>
    <w:rPr>
      <w:rFonts w:ascii="Arial" w:hAnsi="Arial"/>
      <w:lang w:eastAsia="ko-KR"/>
    </w:rPr>
  </w:style>
  <w:style w:type="paragraph" w:customStyle="1" w:styleId="Doc-text2">
    <w:name w:val="Doc-text2"/>
    <w:basedOn w:val="Normal"/>
    <w:link w:val="Doc-text2Char"/>
    <w:qFormat/>
    <w:rsid w:val="00A251B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251BD"/>
    <w:rPr>
      <w:rFonts w:ascii="Arial" w:eastAsia="MS Mincho" w:hAnsi="Arial"/>
      <w:szCs w:val="24"/>
      <w:lang w:val="x-none" w:eastAsia="x-none"/>
    </w:rPr>
  </w:style>
  <w:style w:type="character" w:customStyle="1" w:styleId="DocumentMapChar">
    <w:name w:val="Document Map Char"/>
    <w:link w:val="DocumentMap"/>
    <w:rsid w:val="00A251BD"/>
    <w:rPr>
      <w:rFonts w:ascii="Tahoma" w:hAnsi="Tahoma" w:cs="Tahoma"/>
      <w:shd w:val="clear" w:color="auto" w:fill="000080"/>
      <w:lang w:eastAsia="ja-JP"/>
    </w:rPr>
  </w:style>
  <w:style w:type="paragraph" w:customStyle="1" w:styleId="NO">
    <w:name w:val="NO"/>
    <w:basedOn w:val="Normal"/>
    <w:link w:val="NOChar"/>
    <w:rsid w:val="00A251BD"/>
    <w:pPr>
      <w:keepLines/>
      <w:ind w:left="1135" w:hanging="851"/>
    </w:pPr>
  </w:style>
  <w:style w:type="character" w:customStyle="1" w:styleId="NOChar">
    <w:name w:val="NO Char"/>
    <w:link w:val="NO"/>
    <w:qFormat/>
    <w:rsid w:val="00A251BD"/>
    <w:rPr>
      <w:rFonts w:ascii="Times New Roman" w:hAnsi="Times New Roman"/>
      <w:lang w:eastAsia="ja-JP"/>
    </w:rPr>
  </w:style>
  <w:style w:type="character" w:customStyle="1" w:styleId="EditorsNoteChar">
    <w:name w:val="Editor's Note Char"/>
    <w:aliases w:val="EN Char"/>
    <w:link w:val="EditorsNote"/>
    <w:rsid w:val="00A251BD"/>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A251BD"/>
    <w:pPr>
      <w:numPr>
        <w:numId w:val="14"/>
      </w:numPr>
      <w:spacing w:before="40" w:after="0"/>
    </w:pPr>
    <w:rPr>
      <w:rFonts w:ascii="Arial" w:eastAsia="MS Mincho" w:hAnsi="Arial"/>
      <w:b/>
      <w:szCs w:val="24"/>
      <w:lang w:eastAsia="en-GB"/>
    </w:rPr>
  </w:style>
  <w:style w:type="character" w:styleId="Emphasis">
    <w:name w:val="Emphasis"/>
    <w:qFormat/>
    <w:rsid w:val="00A251BD"/>
    <w:rPr>
      <w:i/>
      <w:iCs/>
    </w:rPr>
  </w:style>
  <w:style w:type="paragraph" w:customStyle="1" w:styleId="FigureTitle">
    <w:name w:val="Figure_Title"/>
    <w:basedOn w:val="Normal"/>
    <w:next w:val="Normal"/>
    <w:rsid w:val="00A251B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251BD"/>
    <w:rPr>
      <w:rFonts w:ascii="Arial" w:hAnsi="Arial"/>
      <w:b/>
      <w:noProof/>
      <w:sz w:val="18"/>
      <w:lang w:eastAsia="ja-JP"/>
    </w:rPr>
  </w:style>
  <w:style w:type="character" w:customStyle="1" w:styleId="FooterChar">
    <w:name w:val="Footer Char"/>
    <w:link w:val="Footer"/>
    <w:rsid w:val="00A251BD"/>
    <w:rPr>
      <w:rFonts w:ascii="Arial" w:hAnsi="Arial"/>
      <w:b/>
      <w:i/>
      <w:noProof/>
      <w:sz w:val="18"/>
      <w:lang w:eastAsia="ja-JP"/>
    </w:rPr>
  </w:style>
  <w:style w:type="character" w:customStyle="1" w:styleId="FootnoteTextChar">
    <w:name w:val="Footnote Text Char"/>
    <w:link w:val="FootnoteText"/>
    <w:rsid w:val="00A251BD"/>
    <w:rPr>
      <w:rFonts w:ascii="Times New Roman" w:hAnsi="Times New Roman"/>
      <w:sz w:val="16"/>
      <w:lang w:eastAsia="ja-JP"/>
    </w:rPr>
  </w:style>
  <w:style w:type="paragraph" w:customStyle="1" w:styleId="Guidance">
    <w:name w:val="Guidance"/>
    <w:basedOn w:val="Normal"/>
    <w:rsid w:val="00A251BD"/>
    <w:rPr>
      <w:i/>
      <w:color w:val="0000FF"/>
    </w:rPr>
  </w:style>
  <w:style w:type="character" w:customStyle="1" w:styleId="Heading2Char">
    <w:name w:val="Heading 2 Char"/>
    <w:link w:val="Heading2"/>
    <w:rsid w:val="00A251BD"/>
    <w:rPr>
      <w:rFonts w:ascii="Arial" w:hAnsi="Arial"/>
      <w:sz w:val="32"/>
      <w:lang w:eastAsia="ja-JP"/>
    </w:rPr>
  </w:style>
  <w:style w:type="character" w:customStyle="1" w:styleId="Heading3Char">
    <w:name w:val="Heading 3 Char"/>
    <w:link w:val="Heading3"/>
    <w:rsid w:val="00A251BD"/>
    <w:rPr>
      <w:rFonts w:ascii="Arial" w:hAnsi="Arial"/>
      <w:sz w:val="28"/>
      <w:lang w:eastAsia="ja-JP"/>
    </w:rPr>
  </w:style>
  <w:style w:type="character" w:customStyle="1" w:styleId="Heading4Char">
    <w:name w:val="Heading 4 Char"/>
    <w:link w:val="Heading4"/>
    <w:rsid w:val="00A251BD"/>
    <w:rPr>
      <w:rFonts w:ascii="Arial" w:hAnsi="Arial"/>
      <w:sz w:val="24"/>
      <w:lang w:eastAsia="ja-JP"/>
    </w:rPr>
  </w:style>
  <w:style w:type="character" w:customStyle="1" w:styleId="Heading5Char">
    <w:name w:val="Heading 5 Char"/>
    <w:link w:val="Heading5"/>
    <w:rsid w:val="00A251BD"/>
    <w:rPr>
      <w:rFonts w:ascii="Arial" w:hAnsi="Arial"/>
      <w:sz w:val="22"/>
      <w:lang w:eastAsia="ja-JP"/>
    </w:rPr>
  </w:style>
  <w:style w:type="paragraph" w:customStyle="1" w:styleId="H6">
    <w:name w:val="H6"/>
    <w:basedOn w:val="Heading5"/>
    <w:next w:val="Normal"/>
    <w:rsid w:val="00A251BD"/>
    <w:pPr>
      <w:ind w:left="1985" w:hanging="1985"/>
      <w:outlineLvl w:val="9"/>
    </w:pPr>
    <w:rPr>
      <w:sz w:val="20"/>
    </w:rPr>
  </w:style>
  <w:style w:type="character" w:customStyle="1" w:styleId="Heading6Char">
    <w:name w:val="Heading 6 Char"/>
    <w:link w:val="Heading6"/>
    <w:rsid w:val="00A251BD"/>
    <w:rPr>
      <w:rFonts w:ascii="Arial" w:hAnsi="Arial"/>
      <w:lang w:eastAsia="ja-JP"/>
    </w:rPr>
  </w:style>
  <w:style w:type="character" w:customStyle="1" w:styleId="Heading7Char">
    <w:name w:val="Heading 7 Char"/>
    <w:link w:val="Heading7"/>
    <w:rsid w:val="00A251BD"/>
    <w:rPr>
      <w:rFonts w:ascii="Arial" w:hAnsi="Arial"/>
      <w:lang w:eastAsia="ja-JP"/>
    </w:rPr>
  </w:style>
  <w:style w:type="character" w:customStyle="1" w:styleId="Heading8Char">
    <w:name w:val="Heading 8 Char"/>
    <w:link w:val="Heading8"/>
    <w:rsid w:val="00A251BD"/>
    <w:rPr>
      <w:rFonts w:ascii="Arial" w:hAnsi="Arial"/>
      <w:sz w:val="36"/>
      <w:lang w:eastAsia="ja-JP"/>
    </w:rPr>
  </w:style>
  <w:style w:type="character" w:customStyle="1" w:styleId="Heading9Char">
    <w:name w:val="Heading 9 Char"/>
    <w:link w:val="Heading9"/>
    <w:rsid w:val="00A251BD"/>
    <w:rPr>
      <w:rFonts w:ascii="Arial" w:hAnsi="Arial"/>
      <w:sz w:val="36"/>
      <w:lang w:eastAsia="ja-JP"/>
    </w:rPr>
  </w:style>
  <w:style w:type="character" w:styleId="HTMLCode">
    <w:name w:val="HTML Code"/>
    <w:uiPriority w:val="99"/>
    <w:unhideWhenUsed/>
    <w:rsid w:val="00A251BD"/>
    <w:rPr>
      <w:rFonts w:ascii="Courier New" w:eastAsia="Times New Roman" w:hAnsi="Courier New" w:cs="Courier New"/>
      <w:sz w:val="20"/>
      <w:szCs w:val="20"/>
    </w:rPr>
  </w:style>
  <w:style w:type="paragraph" w:styleId="IndexHeading">
    <w:name w:val="index heading"/>
    <w:basedOn w:val="Normal"/>
    <w:next w:val="Normal"/>
    <w:rsid w:val="00A251BD"/>
    <w:pPr>
      <w:pBdr>
        <w:top w:val="single" w:sz="12" w:space="0" w:color="auto"/>
      </w:pBdr>
      <w:spacing w:before="360" w:after="240"/>
    </w:pPr>
    <w:rPr>
      <w:b/>
      <w:i/>
      <w:sz w:val="26"/>
      <w:lang w:eastAsia="en-GB"/>
    </w:rPr>
  </w:style>
  <w:style w:type="paragraph" w:customStyle="1" w:styleId="LD">
    <w:name w:val="LD"/>
    <w:rsid w:val="00A251B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251BD"/>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A251BD"/>
    <w:rPr>
      <w:rFonts w:ascii="Calibri" w:eastAsia="Calibri" w:hAnsi="Calibri"/>
      <w:sz w:val="22"/>
      <w:szCs w:val="22"/>
      <w:lang w:val="x-none" w:eastAsia="en-US"/>
    </w:rPr>
  </w:style>
  <w:style w:type="paragraph" w:customStyle="1" w:styleId="NF">
    <w:name w:val="NF"/>
    <w:basedOn w:val="NO"/>
    <w:rsid w:val="00A251BD"/>
    <w:pPr>
      <w:keepNext/>
      <w:spacing w:after="0"/>
    </w:pPr>
    <w:rPr>
      <w:rFonts w:ascii="Arial" w:hAnsi="Arial"/>
      <w:sz w:val="18"/>
    </w:rPr>
  </w:style>
  <w:style w:type="paragraph" w:customStyle="1" w:styleId="NW">
    <w:name w:val="NW"/>
    <w:basedOn w:val="NO"/>
    <w:rsid w:val="00A251BD"/>
    <w:pPr>
      <w:spacing w:after="0"/>
    </w:pPr>
  </w:style>
  <w:style w:type="paragraph" w:customStyle="1" w:styleId="PL">
    <w:name w:val="PL"/>
    <w:link w:val="PLChar"/>
    <w:qFormat/>
    <w:rsid w:val="00A251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251BD"/>
    <w:rPr>
      <w:rFonts w:ascii="Courier New" w:eastAsia="Batang" w:hAnsi="Courier New"/>
      <w:noProof/>
      <w:sz w:val="16"/>
      <w:shd w:val="clear" w:color="auto" w:fill="E6E6E6"/>
      <w:lang w:eastAsia="sv-SE"/>
    </w:rPr>
  </w:style>
  <w:style w:type="paragraph" w:styleId="PlainText">
    <w:name w:val="Plain Text"/>
    <w:basedOn w:val="Normal"/>
    <w:link w:val="PlainTextChar"/>
    <w:rsid w:val="00A251BD"/>
    <w:rPr>
      <w:rFonts w:ascii="Courier New" w:hAnsi="Courier New"/>
      <w:lang w:val="nb-NO"/>
    </w:rPr>
  </w:style>
  <w:style w:type="character" w:customStyle="1" w:styleId="PlainTextChar">
    <w:name w:val="Plain Text Char"/>
    <w:link w:val="PlainText"/>
    <w:rsid w:val="00A251BD"/>
    <w:rPr>
      <w:rFonts w:ascii="Courier New" w:hAnsi="Courier New"/>
      <w:lang w:val="nb-NO" w:eastAsia="ja-JP"/>
    </w:rPr>
  </w:style>
  <w:style w:type="character" w:styleId="Strong">
    <w:name w:val="Strong"/>
    <w:uiPriority w:val="22"/>
    <w:qFormat/>
    <w:rsid w:val="00A251BD"/>
    <w:rPr>
      <w:b/>
      <w:bCs/>
    </w:rPr>
  </w:style>
  <w:style w:type="table" w:styleId="TableGrid">
    <w:name w:val="Table Grid"/>
    <w:basedOn w:val="TableNormal"/>
    <w:uiPriority w:val="39"/>
    <w:rsid w:val="00A251B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251BD"/>
    <w:rPr>
      <w:rFonts w:ascii="Arial" w:hAnsi="Arial"/>
      <w:sz w:val="18"/>
      <w:lang w:val="x-none" w:eastAsia="x-none"/>
    </w:rPr>
  </w:style>
  <w:style w:type="character" w:customStyle="1" w:styleId="TAHCar">
    <w:name w:val="TAH Car"/>
    <w:link w:val="TAH"/>
    <w:locked/>
    <w:rsid w:val="00A251BD"/>
    <w:rPr>
      <w:rFonts w:ascii="Arial" w:hAnsi="Arial"/>
      <w:b/>
      <w:sz w:val="18"/>
      <w:lang w:val="x-none" w:eastAsia="x-none"/>
    </w:rPr>
  </w:style>
  <w:style w:type="character" w:customStyle="1" w:styleId="THChar">
    <w:name w:val="TH Char"/>
    <w:link w:val="TH"/>
    <w:rsid w:val="00A251BD"/>
    <w:rPr>
      <w:rFonts w:ascii="Arial" w:hAnsi="Arial"/>
      <w:b/>
      <w:lang w:val="x-none" w:eastAsia="x-none"/>
    </w:rPr>
  </w:style>
  <w:style w:type="paragraph" w:customStyle="1" w:styleId="TAJ">
    <w:name w:val="TAJ"/>
    <w:basedOn w:val="TH"/>
    <w:rsid w:val="00A251BD"/>
  </w:style>
  <w:style w:type="paragraph" w:customStyle="1" w:styleId="TALCharChar">
    <w:name w:val="TAL Char Char"/>
    <w:basedOn w:val="Normal"/>
    <w:link w:val="TALCharCharChar"/>
    <w:rsid w:val="00A251B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251BD"/>
    <w:rPr>
      <w:rFonts w:ascii="Arial" w:eastAsia="Malgun Gothic" w:hAnsi="Arial"/>
      <w:sz w:val="18"/>
      <w:lang w:val="x-none" w:eastAsia="x-none"/>
    </w:rPr>
  </w:style>
  <w:style w:type="character" w:customStyle="1" w:styleId="TFChar">
    <w:name w:val="TF Char"/>
    <w:link w:val="TF"/>
    <w:rsid w:val="00A251BD"/>
    <w:rPr>
      <w:rFonts w:ascii="Arial" w:hAnsi="Arial"/>
      <w:b/>
      <w:lang w:val="x-none" w:eastAsia="x-none"/>
    </w:rPr>
  </w:style>
  <w:style w:type="paragraph" w:styleId="ListContinue">
    <w:name w:val="List Continue"/>
    <w:basedOn w:val="Normal"/>
    <w:rsid w:val="00A251BD"/>
    <w:pPr>
      <w:spacing w:after="120"/>
      <w:ind w:left="283"/>
      <w:contextualSpacing/>
    </w:pPr>
    <w:rPr>
      <w:rFonts w:ascii="Arial" w:hAnsi="Arial"/>
    </w:rPr>
  </w:style>
  <w:style w:type="paragraph" w:styleId="ListContinue2">
    <w:name w:val="List Continue 2"/>
    <w:basedOn w:val="Normal"/>
    <w:rsid w:val="00A251BD"/>
    <w:pPr>
      <w:spacing w:after="120"/>
      <w:ind w:left="566"/>
      <w:contextualSpacing/>
    </w:pPr>
    <w:rPr>
      <w:rFonts w:ascii="Arial" w:hAnsi="Arial"/>
    </w:rPr>
  </w:style>
  <w:style w:type="paragraph" w:styleId="ListNumber3">
    <w:name w:val="List Number 3"/>
    <w:basedOn w:val="ListNumber2"/>
    <w:rsid w:val="00A251BD"/>
    <w:pPr>
      <w:numPr>
        <w:numId w:val="10"/>
      </w:numPr>
      <w:contextualSpacing/>
    </w:pPr>
  </w:style>
  <w:style w:type="paragraph" w:customStyle="1" w:styleId="Doc-title">
    <w:name w:val="Doc-title"/>
    <w:basedOn w:val="Normal"/>
    <w:next w:val="Doc-text2"/>
    <w:link w:val="Doc-titleChar"/>
    <w:qFormat/>
    <w:rsid w:val="00134E72"/>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134E72"/>
    <w:rPr>
      <w:rFonts w:ascii="Arial" w:eastAsia="MS Mincho" w:hAnsi="Arial"/>
      <w:noProof/>
      <w:szCs w:val="24"/>
    </w:rPr>
  </w:style>
  <w:style w:type="paragraph" w:customStyle="1" w:styleId="EmailDiscussion2">
    <w:name w:val="EmailDiscussion2"/>
    <w:basedOn w:val="Doc-text2"/>
    <w:qFormat/>
    <w:rsid w:val="00134E72"/>
    <w:rPr>
      <w:lang w:val="en-GB" w:eastAsia="en-GB"/>
    </w:rPr>
  </w:style>
  <w:style w:type="character" w:customStyle="1" w:styleId="EmailDiscussionChar">
    <w:name w:val="EmailDiscussion Char"/>
    <w:link w:val="EmailDiscussion"/>
    <w:rsid w:val="00134E72"/>
    <w:rPr>
      <w:rFonts w:ascii="Arial" w:eastAsia="MS Mincho" w:hAnsi="Arial"/>
      <w:b/>
      <w:szCs w:val="24"/>
    </w:rPr>
  </w:style>
  <w:style w:type="character" w:customStyle="1" w:styleId="NOZchn">
    <w:name w:val="NO Zchn"/>
    <w:locked/>
    <w:rsid w:val="00EB04FF"/>
    <w:rPr>
      <w:lang w:eastAsia="en-US"/>
    </w:rPr>
  </w:style>
  <w:style w:type="character" w:customStyle="1" w:styleId="B1Char">
    <w:name w:val="B1 Char"/>
    <w:locked/>
    <w:rsid w:val="00EB04FF"/>
    <w:rPr>
      <w:lang w:eastAsia="en-US"/>
    </w:rPr>
  </w:style>
  <w:style w:type="paragraph" w:customStyle="1" w:styleId="doc-text20">
    <w:name w:val="doc-text2"/>
    <w:basedOn w:val="Normal"/>
    <w:rsid w:val="00933DD2"/>
    <w:pPr>
      <w:spacing w:before="100" w:beforeAutospacing="1" w:after="100" w:afterAutospacing="1"/>
    </w:pPr>
    <w:rPr>
      <w:sz w:val="24"/>
      <w:szCs w:val="24"/>
    </w:rPr>
  </w:style>
  <w:style w:type="paragraph" w:customStyle="1" w:styleId="b10">
    <w:name w:val="b1"/>
    <w:basedOn w:val="Normal"/>
    <w:rsid w:val="00A0509B"/>
    <w:pPr>
      <w:spacing w:before="100" w:beforeAutospacing="1" w:after="100" w:afterAutospacing="1"/>
    </w:pPr>
    <w:rPr>
      <w:sz w:val="24"/>
      <w:szCs w:val="24"/>
    </w:rPr>
  </w:style>
  <w:style w:type="paragraph" w:customStyle="1" w:styleId="editorsnote0">
    <w:name w:val="editorsnote"/>
    <w:basedOn w:val="Normal"/>
    <w:rsid w:val="00A0509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85807">
      <w:bodyDiv w:val="1"/>
      <w:marLeft w:val="0"/>
      <w:marRight w:val="0"/>
      <w:marTop w:val="0"/>
      <w:marBottom w:val="0"/>
      <w:divBdr>
        <w:top w:val="none" w:sz="0" w:space="0" w:color="auto"/>
        <w:left w:val="none" w:sz="0" w:space="0" w:color="auto"/>
        <w:bottom w:val="none" w:sz="0" w:space="0" w:color="auto"/>
        <w:right w:val="none" w:sz="0" w:space="0" w:color="auto"/>
      </w:divBdr>
    </w:div>
    <w:div w:id="783312086">
      <w:bodyDiv w:val="1"/>
      <w:marLeft w:val="0"/>
      <w:marRight w:val="0"/>
      <w:marTop w:val="0"/>
      <w:marBottom w:val="0"/>
      <w:divBdr>
        <w:top w:val="none" w:sz="0" w:space="0" w:color="auto"/>
        <w:left w:val="none" w:sz="0" w:space="0" w:color="auto"/>
        <w:bottom w:val="none" w:sz="0" w:space="0" w:color="auto"/>
        <w:right w:val="none" w:sz="0" w:space="0" w:color="auto"/>
      </w:divBdr>
    </w:div>
    <w:div w:id="867257042">
      <w:bodyDiv w:val="1"/>
      <w:marLeft w:val="0"/>
      <w:marRight w:val="0"/>
      <w:marTop w:val="0"/>
      <w:marBottom w:val="0"/>
      <w:divBdr>
        <w:top w:val="none" w:sz="0" w:space="0" w:color="auto"/>
        <w:left w:val="none" w:sz="0" w:space="0" w:color="auto"/>
        <w:bottom w:val="none" w:sz="0" w:space="0" w:color="auto"/>
        <w:right w:val="none" w:sz="0" w:space="0" w:color="auto"/>
      </w:divBdr>
    </w:div>
    <w:div w:id="1151946450">
      <w:bodyDiv w:val="1"/>
      <w:marLeft w:val="0"/>
      <w:marRight w:val="0"/>
      <w:marTop w:val="0"/>
      <w:marBottom w:val="0"/>
      <w:divBdr>
        <w:top w:val="none" w:sz="0" w:space="0" w:color="auto"/>
        <w:left w:val="none" w:sz="0" w:space="0" w:color="auto"/>
        <w:bottom w:val="none" w:sz="0" w:space="0" w:color="auto"/>
        <w:right w:val="none" w:sz="0" w:space="0" w:color="auto"/>
      </w:divBdr>
    </w:div>
    <w:div w:id="1828741761">
      <w:bodyDiv w:val="1"/>
      <w:marLeft w:val="0"/>
      <w:marRight w:val="0"/>
      <w:marTop w:val="0"/>
      <w:marBottom w:val="0"/>
      <w:divBdr>
        <w:top w:val="none" w:sz="0" w:space="0" w:color="auto"/>
        <w:left w:val="none" w:sz="0" w:space="0" w:color="auto"/>
        <w:bottom w:val="none" w:sz="0" w:space="0" w:color="auto"/>
        <w:right w:val="none" w:sz="0" w:space="0" w:color="auto"/>
      </w:divBdr>
    </w:div>
    <w:div w:id="1915428052">
      <w:bodyDiv w:val="1"/>
      <w:marLeft w:val="0"/>
      <w:marRight w:val="0"/>
      <w:marTop w:val="0"/>
      <w:marBottom w:val="0"/>
      <w:divBdr>
        <w:top w:val="none" w:sz="0" w:space="0" w:color="auto"/>
        <w:left w:val="none" w:sz="0" w:space="0" w:color="auto"/>
        <w:bottom w:val="none" w:sz="0" w:space="0" w:color="auto"/>
        <w:right w:val="none" w:sz="0" w:space="0" w:color="auto"/>
      </w:divBdr>
    </w:div>
    <w:div w:id="197482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3046</Words>
  <Characters>17365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2018-05-09T13:51:00Z</dcterms:created>
  <dcterms:modified xsi:type="dcterms:W3CDTF">2018-05-09T13:51:00Z</dcterms:modified>
  <cp:category/>
</cp:coreProperties>
</file>